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3E" w:rsidRDefault="00311C3E" w:rsidP="00311C3E">
      <w:pPr>
        <w:pStyle w:val="BodyText"/>
        <w:rPr>
          <w:rFonts w:ascii="Times New Roman"/>
          <w:sz w:val="20"/>
        </w:rPr>
      </w:pPr>
      <w:bookmarkStart w:id="0" w:name="_GoBack"/>
      <w:bookmarkEnd w:id="0"/>
      <w:r>
        <w:rPr>
          <w:rFonts w:ascii="Times New Roman"/>
          <w:sz w:val="20"/>
        </w:rPr>
        <w:tab/>
      </w:r>
    </w:p>
    <w:p w:rsidR="00311C3E" w:rsidRDefault="00311C3E" w:rsidP="00311C3E">
      <w:pPr>
        <w:pStyle w:val="BodyText"/>
        <w:rPr>
          <w:rFonts w:ascii="Times New Roman"/>
          <w:sz w:val="20"/>
        </w:rPr>
      </w:pPr>
    </w:p>
    <w:p w:rsidR="00311C3E" w:rsidRDefault="00311C3E" w:rsidP="00311C3E">
      <w:pPr>
        <w:pStyle w:val="BodyText"/>
        <w:rPr>
          <w:rFonts w:ascii="Times New Roman"/>
          <w:sz w:val="20"/>
        </w:rPr>
      </w:pPr>
    </w:p>
    <w:p w:rsidR="00311C3E" w:rsidRDefault="00311C3E" w:rsidP="00311C3E">
      <w:pPr>
        <w:pStyle w:val="BodyText"/>
        <w:rPr>
          <w:rFonts w:ascii="Times New Roman"/>
          <w:sz w:val="20"/>
        </w:rPr>
      </w:pPr>
    </w:p>
    <w:p w:rsidR="00311C3E" w:rsidRDefault="00311C3E" w:rsidP="00311C3E">
      <w:pPr>
        <w:pStyle w:val="BodyText"/>
        <w:spacing w:before="259" w:line="444" w:lineRule="auto"/>
        <w:ind w:left="3980" w:right="3545"/>
        <w:jc w:val="center"/>
      </w:pPr>
      <w:r>
        <w:rPr>
          <w:noProof/>
          <w:lang w:bidi="ar-SA"/>
        </w:rPr>
        <w:drawing>
          <wp:anchor distT="0" distB="0" distL="0" distR="0" simplePos="0" relativeHeight="251659264" behindDoc="0" locked="0" layoutInCell="1" allowOverlap="1" wp14:anchorId="05780EC0" wp14:editId="69DA7D3E">
            <wp:simplePos x="0" y="0"/>
            <wp:positionH relativeFrom="page">
              <wp:posOffset>1731144</wp:posOffset>
            </wp:positionH>
            <wp:positionV relativeFrom="paragraph">
              <wp:posOffset>-581982</wp:posOffset>
            </wp:positionV>
            <wp:extent cx="917447" cy="8878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7447" cy="887852"/>
                    </a:xfrm>
                    <a:prstGeom prst="rect">
                      <a:avLst/>
                    </a:prstGeom>
                  </pic:spPr>
                </pic:pic>
              </a:graphicData>
            </a:graphic>
          </wp:anchor>
        </w:drawing>
      </w:r>
      <w:r>
        <w:rPr>
          <w:noProof/>
          <w:lang w:bidi="ar-SA"/>
        </w:rPr>
        <w:drawing>
          <wp:anchor distT="0" distB="0" distL="0" distR="0" simplePos="0" relativeHeight="251660288" behindDoc="0" locked="0" layoutInCell="1" allowOverlap="1" wp14:anchorId="7E0394C7" wp14:editId="6A6F8DA7">
            <wp:simplePos x="0" y="0"/>
            <wp:positionH relativeFrom="page">
              <wp:posOffset>8104511</wp:posOffset>
            </wp:positionH>
            <wp:positionV relativeFrom="paragraph">
              <wp:posOffset>-581982</wp:posOffset>
            </wp:positionV>
            <wp:extent cx="917448" cy="88785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17448" cy="887852"/>
                    </a:xfrm>
                    <a:prstGeom prst="rect">
                      <a:avLst/>
                    </a:prstGeom>
                  </pic:spPr>
                </pic:pic>
              </a:graphicData>
            </a:graphic>
          </wp:anchor>
        </w:drawing>
      </w:r>
      <w:r>
        <w:t>Mill Lane School Sports Premium Policy and Projected Allocation 2018-2019 Evidencing the Impact of the Primary PE and Sport Premium</w:t>
      </w:r>
    </w:p>
    <w:p w:rsidR="00311C3E" w:rsidRDefault="00311C3E" w:rsidP="00311C3E">
      <w:pPr>
        <w:pStyle w:val="BodyText"/>
        <w:ind w:left="528" w:right="165"/>
        <w:jc w:val="center"/>
      </w:pPr>
      <w:r>
        <w:t>We are proud of the PE and sport provision at our school and the wealth of opportunities we offer our pupils. We understand the importance of the contribution of PE and sport to the health and wellbeing of our pupils and aim to provide every child with the necessary skills and confidence to participate in sporting activities and in leading a healthy lifestyle.</w:t>
      </w:r>
    </w:p>
    <w:p w:rsidR="00311C3E" w:rsidRDefault="00311C3E" w:rsidP="00311C3E">
      <w:pPr>
        <w:pStyle w:val="BodyText"/>
        <w:spacing w:before="2"/>
      </w:pPr>
    </w:p>
    <w:p w:rsidR="00311C3E" w:rsidRDefault="00311C3E" w:rsidP="00311C3E">
      <w:pPr>
        <w:pStyle w:val="BodyText"/>
        <w:spacing w:line="247" w:lineRule="auto"/>
        <w:ind w:left="528" w:right="165"/>
        <w:jc w:val="center"/>
      </w:pPr>
      <w:r>
        <w:t>We aim to inspire children to be happy and active through engagement and participation in sport, physical activity and a healthy lifestyle within an inclusive and opportunity rich environment. We encourage our children to,</w:t>
      </w:r>
    </w:p>
    <w:p w:rsidR="00311C3E" w:rsidRDefault="00311C3E" w:rsidP="00311C3E">
      <w:pPr>
        <w:pStyle w:val="BodyText"/>
        <w:spacing w:before="185"/>
        <w:ind w:left="3905" w:right="3545"/>
        <w:jc w:val="center"/>
      </w:pPr>
      <w:r>
        <w:t>‘</w:t>
      </w:r>
      <w:proofErr w:type="gramStart"/>
      <w:r>
        <w:t>try</w:t>
      </w:r>
      <w:proofErr w:type="gramEnd"/>
      <w:r>
        <w:t>, practise and succeed’.</w:t>
      </w:r>
    </w:p>
    <w:p w:rsidR="00311C3E" w:rsidRDefault="00311C3E" w:rsidP="00311C3E">
      <w:pPr>
        <w:pStyle w:val="BodyText"/>
        <w:spacing w:before="194"/>
        <w:ind w:left="526" w:right="165"/>
        <w:jc w:val="center"/>
      </w:pPr>
      <w:r>
        <w:t>Photographic evidence of pupil engagement can be viewed in the Curriculum PE section upon our school web site.</w:t>
      </w:r>
    </w:p>
    <w:p w:rsidR="00311C3E" w:rsidRDefault="00311C3E" w:rsidP="00311C3E">
      <w:pPr>
        <w:pStyle w:val="BodyText"/>
        <w:spacing w:before="184"/>
        <w:ind w:left="528" w:right="165"/>
        <w:jc w:val="center"/>
      </w:pPr>
      <w:r>
        <w:t>Mill Lane School will receive £16,000 in Sports Premium Money for 2018 – 2019, plus a premium of £10 per pupil. The total amount of Sport Premium Grant to be received by Mill Lane Primary School for the year is £18,510.</w:t>
      </w:r>
    </w:p>
    <w:p w:rsidR="00311C3E" w:rsidRDefault="00311C3E" w:rsidP="00311C3E">
      <w:pPr>
        <w:pStyle w:val="BodyText"/>
        <w:rPr>
          <w:sz w:val="32"/>
        </w:rPr>
      </w:pPr>
    </w:p>
    <w:p w:rsidR="00311C3E" w:rsidRDefault="00311C3E" w:rsidP="00311C3E">
      <w:pPr>
        <w:spacing w:before="281"/>
        <w:ind w:left="469"/>
        <w:rPr>
          <w:sz w:val="28"/>
        </w:rPr>
      </w:pPr>
      <w:r>
        <w:rPr>
          <w:sz w:val="28"/>
        </w:rPr>
        <w:t>Department for Education and Ofsted Vision for the Primary PE and Sport Premium.</w:t>
      </w:r>
    </w:p>
    <w:p w:rsidR="00311C3E" w:rsidRDefault="00311C3E" w:rsidP="00311C3E">
      <w:pPr>
        <w:pStyle w:val="BodyText"/>
        <w:spacing w:before="330"/>
        <w:ind w:right="491"/>
      </w:pPr>
      <w:r>
        <w:rPr>
          <w:b/>
        </w:rPr>
        <w:t>“</w:t>
      </w:r>
      <w:r>
        <w:t>All pupils leaving primary school will be physically literate and with the knowledge, skills and motivation necessary to equip them for a healthy, active lifestyle and lifelong participation in physical activity and</w:t>
      </w:r>
      <w:r>
        <w:rPr>
          <w:spacing w:val="-12"/>
        </w:rPr>
        <w:t xml:space="preserve"> </w:t>
      </w:r>
      <w:r>
        <w:t>sport.”</w:t>
      </w:r>
    </w:p>
    <w:p w:rsidR="00311C3E" w:rsidRDefault="00311C3E" w:rsidP="00311C3E">
      <w:pPr>
        <w:pStyle w:val="BodyText"/>
      </w:pPr>
    </w:p>
    <w:p w:rsidR="00311C3E" w:rsidRDefault="00311C3E" w:rsidP="00311C3E">
      <w:pPr>
        <w:pStyle w:val="BodyText"/>
      </w:pPr>
      <w:r>
        <w:t>The funding has been provided to ensure impact against the following</w:t>
      </w:r>
      <w:r>
        <w:rPr>
          <w:spacing w:val="-3"/>
        </w:rPr>
        <w:t xml:space="preserve"> </w:t>
      </w:r>
      <w:r>
        <w:t>objective:</w:t>
      </w:r>
    </w:p>
    <w:p w:rsidR="00311C3E" w:rsidRDefault="00311C3E" w:rsidP="00311C3E">
      <w:pPr>
        <w:pStyle w:val="BodyText"/>
        <w:spacing w:before="2"/>
        <w:ind w:right="229"/>
      </w:pPr>
      <w:r>
        <w:t xml:space="preserve">“To achieve self-sustaining improvement in the quality of PE and sport in primary schools. It is important to emphasise that the focus of spending must lead to long lasting impact against the vision </w:t>
      </w:r>
      <w:r>
        <w:rPr>
          <w:i/>
        </w:rPr>
        <w:t xml:space="preserve">(above) </w:t>
      </w:r>
      <w:r>
        <w:t>that will live on well beyond the Primary PE and Sport Premium funding.”</w:t>
      </w:r>
    </w:p>
    <w:p w:rsidR="00311C3E" w:rsidRDefault="00311C3E" w:rsidP="00311C3E">
      <w:pPr>
        <w:sectPr w:rsidR="00311C3E" w:rsidSect="00311C3E">
          <w:pgSz w:w="16840" w:h="11910" w:orient="landscape"/>
          <w:pgMar w:top="720" w:right="600" w:bottom="280" w:left="260" w:header="720" w:footer="720" w:gutter="0"/>
          <w:cols w:space="720"/>
        </w:sectPr>
      </w:pPr>
    </w:p>
    <w:p w:rsidR="00311C3E" w:rsidRDefault="00311C3E" w:rsidP="00311C3E">
      <w:pPr>
        <w:spacing w:before="78" w:line="345" w:lineRule="auto"/>
        <w:ind w:left="469" w:right="4364"/>
        <w:rPr>
          <w:b/>
          <w:color w:val="3D3D3D"/>
          <w:sz w:val="24"/>
        </w:rPr>
      </w:pPr>
      <w:r>
        <w:rPr>
          <w:b/>
          <w:color w:val="3D3D3D"/>
          <w:sz w:val="24"/>
        </w:rPr>
        <w:lastRenderedPageBreak/>
        <w:t>It is expected that schools will see an improvement against the following 5 key indicators:</w:t>
      </w:r>
    </w:p>
    <w:p w:rsidR="00311C3E" w:rsidRPr="00311C3E" w:rsidRDefault="00311C3E" w:rsidP="00311C3E">
      <w:pPr>
        <w:spacing w:before="78" w:line="345" w:lineRule="auto"/>
        <w:ind w:left="469" w:right="4364"/>
        <w:rPr>
          <w:rFonts w:ascii="Comic Sans MS" w:hAnsi="Comic Sans MS"/>
          <w:sz w:val="24"/>
        </w:rPr>
      </w:pPr>
      <w:r>
        <w:rPr>
          <w:b/>
          <w:color w:val="3D3D3D"/>
          <w:sz w:val="24"/>
        </w:rPr>
        <w:t xml:space="preserve"> </w:t>
      </w:r>
      <w:r w:rsidRPr="00311C3E">
        <w:rPr>
          <w:rFonts w:ascii="Comic Sans MS" w:hAnsi="Comic Sans MS"/>
          <w:color w:val="3D3D3D"/>
          <w:sz w:val="24"/>
        </w:rPr>
        <w:t>1.</w:t>
      </w:r>
      <w:r>
        <w:rPr>
          <w:rFonts w:ascii="Comic Sans MS" w:hAnsi="Comic Sans MS"/>
          <w:color w:val="3D3D3D"/>
          <w:sz w:val="24"/>
        </w:rPr>
        <w:t xml:space="preserve"> </w:t>
      </w:r>
      <w:r w:rsidRPr="00311C3E">
        <w:rPr>
          <w:rFonts w:ascii="Comic Sans MS" w:hAnsi="Comic Sans MS"/>
          <w:color w:val="3D3D3D"/>
          <w:sz w:val="24"/>
        </w:rPr>
        <w:t>The engagement of all pupils in regular physical activity – kick-starting healthy active lifestyles 2.The profile of PE and sport being raised across the school as a tool for whole school improvement</w:t>
      </w:r>
    </w:p>
    <w:p w:rsidR="00311C3E" w:rsidRDefault="00311C3E" w:rsidP="00311C3E">
      <w:pPr>
        <w:pStyle w:val="ListParagraph"/>
        <w:numPr>
          <w:ilvl w:val="0"/>
          <w:numId w:val="2"/>
        </w:numPr>
        <w:tabs>
          <w:tab w:val="left" w:pos="748"/>
        </w:tabs>
        <w:spacing w:before="0"/>
        <w:ind w:hanging="279"/>
        <w:rPr>
          <w:sz w:val="24"/>
        </w:rPr>
      </w:pPr>
      <w:r>
        <w:rPr>
          <w:color w:val="3D3D3D"/>
          <w:sz w:val="24"/>
        </w:rPr>
        <w:t>Increased confidence, knowledge and skills of all staff in teaching PE and</w:t>
      </w:r>
      <w:r>
        <w:rPr>
          <w:color w:val="3D3D3D"/>
          <w:spacing w:val="-7"/>
          <w:sz w:val="24"/>
        </w:rPr>
        <w:t xml:space="preserve"> </w:t>
      </w:r>
      <w:r>
        <w:rPr>
          <w:color w:val="3D3D3D"/>
          <w:sz w:val="24"/>
        </w:rPr>
        <w:t>sport</w:t>
      </w:r>
    </w:p>
    <w:p w:rsidR="00311C3E" w:rsidRDefault="00311C3E" w:rsidP="00311C3E">
      <w:pPr>
        <w:pStyle w:val="ListParagraph"/>
        <w:numPr>
          <w:ilvl w:val="0"/>
          <w:numId w:val="2"/>
        </w:numPr>
        <w:tabs>
          <w:tab w:val="left" w:pos="748"/>
        </w:tabs>
        <w:spacing w:before="146"/>
        <w:ind w:hanging="279"/>
        <w:rPr>
          <w:sz w:val="24"/>
        </w:rPr>
      </w:pPr>
      <w:r>
        <w:rPr>
          <w:color w:val="3D3D3D"/>
          <w:sz w:val="24"/>
        </w:rPr>
        <w:t>Broader experience of a range of sports and activities offered to all</w:t>
      </w:r>
      <w:r>
        <w:rPr>
          <w:color w:val="3D3D3D"/>
          <w:spacing w:val="-5"/>
          <w:sz w:val="24"/>
        </w:rPr>
        <w:t xml:space="preserve"> </w:t>
      </w:r>
      <w:r>
        <w:rPr>
          <w:color w:val="3D3D3D"/>
          <w:sz w:val="24"/>
        </w:rPr>
        <w:t>pupils</w:t>
      </w:r>
    </w:p>
    <w:p w:rsidR="00311C3E" w:rsidRDefault="00311C3E" w:rsidP="00311C3E">
      <w:pPr>
        <w:pStyle w:val="ListParagraph"/>
        <w:numPr>
          <w:ilvl w:val="0"/>
          <w:numId w:val="2"/>
        </w:numPr>
        <w:tabs>
          <w:tab w:val="left" w:pos="748"/>
        </w:tabs>
        <w:spacing w:before="145"/>
        <w:ind w:hanging="279"/>
        <w:rPr>
          <w:sz w:val="24"/>
        </w:rPr>
      </w:pPr>
      <w:r>
        <w:rPr>
          <w:color w:val="3D3D3D"/>
          <w:sz w:val="24"/>
        </w:rPr>
        <w:t>Increased participation in competitive</w:t>
      </w:r>
      <w:r>
        <w:rPr>
          <w:color w:val="3D3D3D"/>
          <w:spacing w:val="-2"/>
          <w:sz w:val="24"/>
        </w:rPr>
        <w:t xml:space="preserve"> </w:t>
      </w:r>
      <w:r>
        <w:rPr>
          <w:color w:val="3D3D3D"/>
          <w:sz w:val="24"/>
        </w:rPr>
        <w:t>sport</w:t>
      </w:r>
    </w:p>
    <w:p w:rsidR="00311C3E" w:rsidRDefault="00311C3E" w:rsidP="00311C3E">
      <w:pPr>
        <w:pStyle w:val="BodyText"/>
        <w:spacing w:before="146"/>
      </w:pPr>
      <w:r>
        <w:rPr>
          <w:color w:val="3D3D3D"/>
        </w:rPr>
        <w:t>In addition to this the school must also meet National Curriculum requirements for swimming and water safety.</w:t>
      </w:r>
    </w:p>
    <w:p w:rsidR="00311C3E" w:rsidRDefault="00311C3E" w:rsidP="00311C3E">
      <w:pPr>
        <w:pStyle w:val="BodyText"/>
        <w:spacing w:before="3"/>
        <w:rPr>
          <w:sz w:val="34"/>
        </w:rPr>
      </w:pPr>
    </w:p>
    <w:p w:rsidR="00311C3E" w:rsidRDefault="00311C3E" w:rsidP="00311C3E">
      <w:pPr>
        <w:pStyle w:val="BodyText"/>
        <w:ind w:right="302"/>
      </w:pPr>
      <w:r>
        <w:t>All current research indicates that pupils with good health and wellbeing achieve more academically, (Public Health England, 2014). Effective social and emotional competencies are associated with greater health and wellbeing, and greater academic achievement. The culture, ethos and environment of a school influences the health and wellbeing of pupils and their readiness to learn. Ofsted state that, “A positive association exists between academic attainment and physical activity levels of pupils.”</w:t>
      </w:r>
    </w:p>
    <w:p w:rsidR="00311C3E" w:rsidRDefault="00311C3E" w:rsidP="00311C3E">
      <w:pPr>
        <w:pStyle w:val="BodyText"/>
        <w:spacing w:before="12"/>
        <w:rPr>
          <w:sz w:val="23"/>
        </w:rPr>
      </w:pPr>
    </w:p>
    <w:p w:rsidR="00311C3E" w:rsidRDefault="00311C3E" w:rsidP="00311C3E">
      <w:pPr>
        <w:pStyle w:val="BodyText"/>
        <w:ind w:right="469"/>
      </w:pPr>
      <w:r>
        <w:t>As a community school many of our children walk to school ensuring that oxygen is beginning to flow around our children’s bodies and brains before they arrive, awakening their cognitive functioning, increasing their heart rate (which is essential for improved learning), strengthening their muscles, bones and core stability. From September 2018 a healthy breakfast will be available for all our children. Breakfast is vital fuel to ensure our children perform well academically, socially and emotionally. Children who eat breakfast are alert, able to focus, listen, process and retain information.</w:t>
      </w:r>
    </w:p>
    <w:p w:rsidR="00311C3E" w:rsidRDefault="00311C3E" w:rsidP="00311C3E">
      <w:pPr>
        <w:pStyle w:val="BodyText"/>
        <w:spacing w:before="13"/>
        <w:rPr>
          <w:sz w:val="23"/>
        </w:rPr>
      </w:pPr>
    </w:p>
    <w:p w:rsidR="00311C3E" w:rsidRDefault="00311C3E" w:rsidP="00311C3E">
      <w:pPr>
        <w:pStyle w:val="Heading1"/>
        <w:spacing w:before="1"/>
        <w:jc w:val="both"/>
      </w:pPr>
      <w:r>
        <w:t>Sports Premium Funding</w:t>
      </w:r>
    </w:p>
    <w:p w:rsidR="00311C3E" w:rsidRDefault="00311C3E" w:rsidP="00311C3E">
      <w:pPr>
        <w:pStyle w:val="BodyText"/>
        <w:spacing w:before="1"/>
        <w:ind w:right="562"/>
        <w:jc w:val="both"/>
      </w:pPr>
      <w:r>
        <w:t>Each year we create a strategic plan for the sports premium funding that includes clear and measurable targets for whole school and individual child improvement. This year we have focused on early intervention strategies including occupational therapy equipment and activities, active classroom CPD, outdoor education adventure residential and outdoor learning experiences.</w:t>
      </w:r>
    </w:p>
    <w:p w:rsidR="00311C3E" w:rsidRDefault="00311C3E" w:rsidP="00311C3E">
      <w:pPr>
        <w:jc w:val="both"/>
        <w:sectPr w:rsidR="00311C3E">
          <w:pgSz w:w="16840" w:h="11910" w:orient="landscape"/>
          <w:pgMar w:top="640" w:right="600" w:bottom="280" w:left="260" w:header="720" w:footer="720" w:gutter="0"/>
          <w:cols w:space="720"/>
        </w:sectPr>
      </w:pPr>
    </w:p>
    <w:p w:rsidR="00311C3E" w:rsidRDefault="00311C3E" w:rsidP="00311C3E">
      <w:pPr>
        <w:pStyle w:val="Heading1"/>
        <w:spacing w:before="78"/>
      </w:pPr>
      <w:r>
        <w:lastRenderedPageBreak/>
        <w:t>Youth Sport Trust</w:t>
      </w:r>
    </w:p>
    <w:p w:rsidR="00311C3E" w:rsidRDefault="00311C3E" w:rsidP="00311C3E">
      <w:pPr>
        <w:pStyle w:val="BodyText"/>
        <w:spacing w:before="2"/>
        <w:ind w:right="151"/>
      </w:pPr>
      <w:r>
        <w:t xml:space="preserve">The Youth Sport Trust recommends that pupils aim to engage in 60 minutes of moderate-to-vigorous physical activity per day, parallel to PE curriculum and school sports activities. Across EYFS and Key Stage 1 Mill Lane pupils engage in activities such as Write Dance, Shake Shimmy &amp; Shine, OT Activities, Dough Disco, Go Noodle, BBC Super Movers, Play Stage and active classroom activities including lateral movement-based phonological awareness and semantic interventions. Key Stage 2 children are part of our ‘Sports Leaders/Playground Friend’ initiative, designed to ensure all children in the playground are included and supported to practice skills introduced in PE sessions. Kwik Cricket, football, netball, basketball, dodgeball, </w:t>
      </w:r>
      <w:proofErr w:type="spellStart"/>
      <w:r>
        <w:t>hoola</w:t>
      </w:r>
      <w:proofErr w:type="spellEnd"/>
      <w:r>
        <w:t xml:space="preserve"> hoops, balance buckets and skipping ropes are available each break and lunch time for the children to access and hone their skills with the support of KS2 sports leaders. Children are encouraged to compare their performances with previous ones and demonstrate improvement to achieve their personal best and individual targets. Our ‘School Sports Leaders’ are engaged in the planning and development of School Sports and School Games, they are involved in the choosing of extra curricula sports activities and tournaments we choose to attend.</w:t>
      </w:r>
    </w:p>
    <w:p w:rsidR="00311C3E" w:rsidRDefault="00311C3E" w:rsidP="00311C3E">
      <w:pPr>
        <w:pStyle w:val="BodyText"/>
        <w:spacing w:before="11"/>
        <w:rPr>
          <w:sz w:val="23"/>
        </w:rPr>
      </w:pPr>
    </w:p>
    <w:p w:rsidR="00311C3E" w:rsidRDefault="00311C3E" w:rsidP="00311C3E">
      <w:pPr>
        <w:pStyle w:val="Heading1"/>
        <w:spacing w:before="1"/>
      </w:pPr>
      <w:r>
        <w:t>Specialist PE Coach</w:t>
      </w:r>
    </w:p>
    <w:p w:rsidR="00311C3E" w:rsidRDefault="00311C3E" w:rsidP="00311C3E">
      <w:pPr>
        <w:pStyle w:val="BodyText"/>
        <w:spacing w:before="1"/>
        <w:ind w:right="223"/>
      </w:pPr>
      <w:r>
        <w:t>Currently we engage a specialist coach to deliver high quality PE that encompasses and focusses on fundamental movement skills in EYFS and KS1; relates to the curriculum across school and focusses on the mastery of physical skills and the values of honesty, teamwork, determination, self-belief, respect and passion. Teaching staff observe the specialist coach’s delivery as part of CPD and monitor children’s progress, identifying next steps and individual targets.</w:t>
      </w:r>
    </w:p>
    <w:p w:rsidR="00311C3E" w:rsidRDefault="00311C3E" w:rsidP="00311C3E">
      <w:pPr>
        <w:pStyle w:val="BodyText"/>
        <w:spacing w:before="12"/>
        <w:rPr>
          <w:sz w:val="23"/>
        </w:rPr>
      </w:pPr>
    </w:p>
    <w:p w:rsidR="00311C3E" w:rsidRDefault="00311C3E" w:rsidP="00311C3E">
      <w:pPr>
        <w:pStyle w:val="Heading1"/>
      </w:pPr>
      <w:r>
        <w:t>Extra Curricula Sport Activities</w:t>
      </w:r>
    </w:p>
    <w:p w:rsidR="00311C3E" w:rsidRDefault="00311C3E" w:rsidP="00311C3E">
      <w:pPr>
        <w:pStyle w:val="BodyText"/>
        <w:spacing w:before="2"/>
        <w:ind w:right="229"/>
      </w:pPr>
      <w:r>
        <w:t>We offer all our year groups access to extra curricula activities including football, dodgeball, multi-skills, netball, athletics, gymnastics, basketball and dance. We monitor these activities and change them according to curriculum, pupil interest, current inter-school tournaments and global sporting events such as the Football World Cup, International Cricket Tournaments and the Olympic Games. We particularly identify and encourage disengaged children with fundamental movement skills difficulties, those suffering stress, trauma and displaying low self-esteem to access these clubs and we remove any ‘barriers’ to accessing clubs by providing transport home and PE kits.</w:t>
      </w:r>
    </w:p>
    <w:p w:rsidR="00311C3E" w:rsidRDefault="00311C3E" w:rsidP="00311C3E">
      <w:pPr>
        <w:pStyle w:val="BodyText"/>
        <w:spacing w:before="1"/>
      </w:pPr>
    </w:p>
    <w:p w:rsidR="00311C3E" w:rsidRDefault="00311C3E" w:rsidP="00311C3E">
      <w:pPr>
        <w:pStyle w:val="Heading1"/>
        <w:spacing w:line="333" w:lineRule="exact"/>
      </w:pPr>
      <w:r>
        <w:t>Stockton School Sport Partnership</w:t>
      </w:r>
    </w:p>
    <w:p w:rsidR="00311C3E" w:rsidRDefault="00311C3E" w:rsidP="00311C3E">
      <w:pPr>
        <w:pStyle w:val="BodyText"/>
        <w:ind w:right="639"/>
        <w:sectPr w:rsidR="00311C3E">
          <w:pgSz w:w="16840" w:h="11910" w:orient="landscape"/>
          <w:pgMar w:top="640" w:right="600" w:bottom="280" w:left="260" w:header="720" w:footer="720" w:gutter="0"/>
          <w:cols w:space="720"/>
        </w:sectPr>
      </w:pPr>
      <w:r>
        <w:t xml:space="preserve">We buy into the Stockton Schools Sport Partnership, who believe all young people should be encouraged to lead a healthy, active lifestyle and that it is important for all children to develop a lifelong enthusiasm for sport and physical activity. The aim is to create opportunities for children to develop their physical, social and emotional skills through experiencing high quality PE, competition and </w:t>
      </w:r>
    </w:p>
    <w:p w:rsidR="00311C3E" w:rsidRDefault="00311C3E" w:rsidP="00311C3E">
      <w:pPr>
        <w:pStyle w:val="BodyText"/>
        <w:spacing w:before="78"/>
        <w:ind w:right="701"/>
      </w:pPr>
      <w:proofErr w:type="gramStart"/>
      <w:r>
        <w:lastRenderedPageBreak/>
        <w:t>sports</w:t>
      </w:r>
      <w:proofErr w:type="gramEnd"/>
      <w:r>
        <w:t xml:space="preserve"> leadership. Through the partnership we have accessed both competitive and non-goal orientated sport experiences, inter and intra school tournaments including;</w:t>
      </w:r>
    </w:p>
    <w:p w:rsidR="00311C3E" w:rsidRDefault="00311C3E" w:rsidP="00311C3E">
      <w:pPr>
        <w:pStyle w:val="ListParagraph"/>
        <w:numPr>
          <w:ilvl w:val="0"/>
          <w:numId w:val="1"/>
        </w:numPr>
        <w:tabs>
          <w:tab w:val="left" w:pos="469"/>
          <w:tab w:val="left" w:pos="470"/>
        </w:tabs>
        <w:spacing w:before="56"/>
        <w:ind w:hanging="361"/>
        <w:rPr>
          <w:sz w:val="24"/>
        </w:rPr>
      </w:pPr>
      <w:r>
        <w:rPr>
          <w:sz w:val="24"/>
        </w:rPr>
        <w:t>Y3/Y4 Tag Rugby Skills</w:t>
      </w:r>
      <w:r>
        <w:rPr>
          <w:spacing w:val="-2"/>
          <w:sz w:val="24"/>
        </w:rPr>
        <w:t xml:space="preserve"> </w:t>
      </w:r>
      <w:r>
        <w:rPr>
          <w:sz w:val="24"/>
        </w:rPr>
        <w:t>Day</w:t>
      </w:r>
    </w:p>
    <w:p w:rsidR="00311C3E" w:rsidRDefault="00311C3E" w:rsidP="00311C3E">
      <w:pPr>
        <w:pStyle w:val="ListParagraph"/>
        <w:numPr>
          <w:ilvl w:val="0"/>
          <w:numId w:val="1"/>
        </w:numPr>
        <w:tabs>
          <w:tab w:val="left" w:pos="469"/>
          <w:tab w:val="left" w:pos="470"/>
        </w:tabs>
        <w:spacing w:before="59"/>
        <w:ind w:hanging="361"/>
        <w:rPr>
          <w:sz w:val="24"/>
        </w:rPr>
      </w:pPr>
      <w:r>
        <w:rPr>
          <w:sz w:val="24"/>
        </w:rPr>
        <w:t>KS1 Multi Skills Festival</w:t>
      </w:r>
      <w:r>
        <w:rPr>
          <w:spacing w:val="-3"/>
          <w:sz w:val="24"/>
        </w:rPr>
        <w:t xml:space="preserve"> </w:t>
      </w:r>
      <w:r>
        <w:rPr>
          <w:sz w:val="24"/>
        </w:rPr>
        <w:t>Day</w:t>
      </w:r>
    </w:p>
    <w:p w:rsidR="00311C3E" w:rsidRDefault="00311C3E" w:rsidP="00311C3E">
      <w:pPr>
        <w:pStyle w:val="ListParagraph"/>
        <w:numPr>
          <w:ilvl w:val="0"/>
          <w:numId w:val="1"/>
        </w:numPr>
        <w:tabs>
          <w:tab w:val="left" w:pos="469"/>
          <w:tab w:val="left" w:pos="470"/>
        </w:tabs>
        <w:spacing w:before="55"/>
        <w:ind w:hanging="361"/>
        <w:rPr>
          <w:sz w:val="24"/>
        </w:rPr>
      </w:pPr>
      <w:r>
        <w:rPr>
          <w:sz w:val="24"/>
        </w:rPr>
        <w:t>Y3/Y4 &amp; Y5/5 Sports Hall</w:t>
      </w:r>
      <w:r>
        <w:rPr>
          <w:spacing w:val="-6"/>
          <w:sz w:val="24"/>
        </w:rPr>
        <w:t xml:space="preserve"> </w:t>
      </w:r>
      <w:r>
        <w:rPr>
          <w:sz w:val="24"/>
        </w:rPr>
        <w:t>Athletics</w:t>
      </w:r>
    </w:p>
    <w:p w:rsidR="00311C3E" w:rsidRDefault="00311C3E" w:rsidP="00311C3E">
      <w:pPr>
        <w:pStyle w:val="ListParagraph"/>
        <w:numPr>
          <w:ilvl w:val="0"/>
          <w:numId w:val="1"/>
        </w:numPr>
        <w:tabs>
          <w:tab w:val="left" w:pos="469"/>
          <w:tab w:val="left" w:pos="470"/>
        </w:tabs>
        <w:ind w:hanging="361"/>
        <w:rPr>
          <w:sz w:val="24"/>
        </w:rPr>
      </w:pPr>
      <w:r>
        <w:rPr>
          <w:sz w:val="24"/>
        </w:rPr>
        <w:t>EYFS Multi Skills Festival</w:t>
      </w:r>
      <w:r>
        <w:rPr>
          <w:spacing w:val="-3"/>
          <w:sz w:val="24"/>
        </w:rPr>
        <w:t xml:space="preserve"> </w:t>
      </w:r>
      <w:r>
        <w:rPr>
          <w:sz w:val="24"/>
        </w:rPr>
        <w:t>Day</w:t>
      </w:r>
    </w:p>
    <w:p w:rsidR="00311C3E" w:rsidRDefault="00311C3E" w:rsidP="00311C3E">
      <w:pPr>
        <w:pStyle w:val="ListParagraph"/>
        <w:numPr>
          <w:ilvl w:val="0"/>
          <w:numId w:val="1"/>
        </w:numPr>
        <w:tabs>
          <w:tab w:val="left" w:pos="469"/>
          <w:tab w:val="left" w:pos="470"/>
        </w:tabs>
        <w:ind w:hanging="361"/>
        <w:rPr>
          <w:sz w:val="24"/>
        </w:rPr>
      </w:pPr>
      <w:r>
        <w:rPr>
          <w:sz w:val="24"/>
        </w:rPr>
        <w:t>Y3/4 Skipping Festival</w:t>
      </w:r>
    </w:p>
    <w:p w:rsidR="00311C3E" w:rsidRDefault="00311C3E" w:rsidP="00311C3E">
      <w:pPr>
        <w:pStyle w:val="ListParagraph"/>
        <w:numPr>
          <w:ilvl w:val="0"/>
          <w:numId w:val="1"/>
        </w:numPr>
        <w:tabs>
          <w:tab w:val="left" w:pos="469"/>
          <w:tab w:val="left" w:pos="470"/>
        </w:tabs>
        <w:spacing w:before="60"/>
        <w:ind w:hanging="361"/>
        <w:rPr>
          <w:sz w:val="24"/>
        </w:rPr>
      </w:pPr>
      <w:r>
        <w:rPr>
          <w:sz w:val="24"/>
        </w:rPr>
        <w:t xml:space="preserve">Y3/4 </w:t>
      </w:r>
      <w:proofErr w:type="spellStart"/>
      <w:r>
        <w:rPr>
          <w:sz w:val="24"/>
        </w:rPr>
        <w:t>Hoopstarz</w:t>
      </w:r>
      <w:proofErr w:type="spellEnd"/>
      <w:r>
        <w:rPr>
          <w:sz w:val="24"/>
        </w:rPr>
        <w:t xml:space="preserve"> Festival</w:t>
      </w:r>
      <w:r>
        <w:rPr>
          <w:spacing w:val="-4"/>
          <w:sz w:val="24"/>
        </w:rPr>
        <w:t xml:space="preserve"> </w:t>
      </w:r>
      <w:r>
        <w:rPr>
          <w:sz w:val="24"/>
        </w:rPr>
        <w:t>Day</w:t>
      </w:r>
    </w:p>
    <w:p w:rsidR="00311C3E" w:rsidRDefault="00311C3E" w:rsidP="00311C3E">
      <w:pPr>
        <w:pStyle w:val="ListParagraph"/>
        <w:numPr>
          <w:ilvl w:val="0"/>
          <w:numId w:val="1"/>
        </w:numPr>
        <w:tabs>
          <w:tab w:val="left" w:pos="469"/>
          <w:tab w:val="left" w:pos="470"/>
        </w:tabs>
        <w:ind w:hanging="361"/>
        <w:rPr>
          <w:sz w:val="24"/>
        </w:rPr>
      </w:pPr>
      <w:r>
        <w:rPr>
          <w:sz w:val="24"/>
        </w:rPr>
        <w:t>Y3/4 Netball</w:t>
      </w:r>
      <w:r>
        <w:rPr>
          <w:spacing w:val="-1"/>
          <w:sz w:val="24"/>
        </w:rPr>
        <w:t xml:space="preserve"> </w:t>
      </w:r>
      <w:r>
        <w:rPr>
          <w:sz w:val="24"/>
        </w:rPr>
        <w:t>Skills</w:t>
      </w:r>
    </w:p>
    <w:p w:rsidR="00311C3E" w:rsidRDefault="00311C3E" w:rsidP="00311C3E">
      <w:pPr>
        <w:pStyle w:val="ListParagraph"/>
        <w:numPr>
          <w:ilvl w:val="0"/>
          <w:numId w:val="1"/>
        </w:numPr>
        <w:tabs>
          <w:tab w:val="left" w:pos="469"/>
          <w:tab w:val="left" w:pos="470"/>
        </w:tabs>
        <w:ind w:hanging="361"/>
        <w:rPr>
          <w:sz w:val="24"/>
        </w:rPr>
      </w:pPr>
      <w:r>
        <w:rPr>
          <w:sz w:val="24"/>
        </w:rPr>
        <w:t>Active Schools</w:t>
      </w:r>
      <w:r>
        <w:rPr>
          <w:spacing w:val="-3"/>
          <w:sz w:val="24"/>
        </w:rPr>
        <w:t xml:space="preserve"> </w:t>
      </w:r>
      <w:r>
        <w:rPr>
          <w:sz w:val="24"/>
        </w:rPr>
        <w:t>Festival</w:t>
      </w:r>
    </w:p>
    <w:p w:rsidR="00311C3E" w:rsidRDefault="00311C3E" w:rsidP="00311C3E">
      <w:pPr>
        <w:pStyle w:val="ListParagraph"/>
        <w:numPr>
          <w:ilvl w:val="0"/>
          <w:numId w:val="1"/>
        </w:numPr>
        <w:tabs>
          <w:tab w:val="left" w:pos="469"/>
          <w:tab w:val="left" w:pos="470"/>
        </w:tabs>
        <w:spacing w:before="55"/>
        <w:ind w:hanging="361"/>
        <w:rPr>
          <w:sz w:val="24"/>
        </w:rPr>
      </w:pPr>
      <w:r>
        <w:rPr>
          <w:sz w:val="24"/>
        </w:rPr>
        <w:t>Y5/6</w:t>
      </w:r>
      <w:r>
        <w:rPr>
          <w:spacing w:val="-2"/>
          <w:sz w:val="24"/>
        </w:rPr>
        <w:t xml:space="preserve"> </w:t>
      </w:r>
      <w:r>
        <w:rPr>
          <w:sz w:val="24"/>
        </w:rPr>
        <w:t>Netball</w:t>
      </w:r>
    </w:p>
    <w:p w:rsidR="00311C3E" w:rsidRDefault="00311C3E" w:rsidP="00311C3E">
      <w:pPr>
        <w:pStyle w:val="ListParagraph"/>
        <w:numPr>
          <w:ilvl w:val="0"/>
          <w:numId w:val="1"/>
        </w:numPr>
        <w:tabs>
          <w:tab w:val="left" w:pos="469"/>
          <w:tab w:val="left" w:pos="470"/>
        </w:tabs>
        <w:spacing w:before="59"/>
        <w:ind w:hanging="361"/>
        <w:rPr>
          <w:sz w:val="24"/>
        </w:rPr>
      </w:pPr>
      <w:r>
        <w:rPr>
          <w:sz w:val="24"/>
        </w:rPr>
        <w:t>Dance</w:t>
      </w:r>
      <w:r>
        <w:rPr>
          <w:spacing w:val="-1"/>
          <w:sz w:val="24"/>
        </w:rPr>
        <w:t xml:space="preserve"> </w:t>
      </w:r>
      <w:r>
        <w:rPr>
          <w:sz w:val="24"/>
        </w:rPr>
        <w:t>Festival</w:t>
      </w:r>
    </w:p>
    <w:p w:rsidR="00311C3E" w:rsidRDefault="00311C3E" w:rsidP="00311C3E">
      <w:pPr>
        <w:pStyle w:val="ListParagraph"/>
        <w:numPr>
          <w:ilvl w:val="0"/>
          <w:numId w:val="1"/>
        </w:numPr>
        <w:tabs>
          <w:tab w:val="left" w:pos="469"/>
          <w:tab w:val="left" w:pos="470"/>
        </w:tabs>
        <w:ind w:hanging="361"/>
        <w:rPr>
          <w:sz w:val="24"/>
        </w:rPr>
      </w:pPr>
      <w:r>
        <w:rPr>
          <w:sz w:val="24"/>
        </w:rPr>
        <w:t>Y3/4 Racket</w:t>
      </w:r>
      <w:r>
        <w:rPr>
          <w:spacing w:val="-1"/>
          <w:sz w:val="24"/>
        </w:rPr>
        <w:t xml:space="preserve"> </w:t>
      </w:r>
      <w:r>
        <w:rPr>
          <w:sz w:val="24"/>
        </w:rPr>
        <w:t>Skills</w:t>
      </w:r>
    </w:p>
    <w:p w:rsidR="00311C3E" w:rsidRDefault="00311C3E" w:rsidP="00311C3E">
      <w:pPr>
        <w:pStyle w:val="ListParagraph"/>
        <w:numPr>
          <w:ilvl w:val="0"/>
          <w:numId w:val="1"/>
        </w:numPr>
        <w:tabs>
          <w:tab w:val="left" w:pos="469"/>
          <w:tab w:val="left" w:pos="470"/>
        </w:tabs>
        <w:ind w:hanging="361"/>
        <w:rPr>
          <w:sz w:val="24"/>
        </w:rPr>
      </w:pPr>
      <w:r>
        <w:rPr>
          <w:sz w:val="24"/>
        </w:rPr>
        <w:t>Y3/4 Quad</w:t>
      </w:r>
      <w:r>
        <w:rPr>
          <w:spacing w:val="-1"/>
          <w:sz w:val="24"/>
        </w:rPr>
        <w:t xml:space="preserve"> </w:t>
      </w:r>
      <w:r>
        <w:rPr>
          <w:sz w:val="24"/>
        </w:rPr>
        <w:t>Kids</w:t>
      </w:r>
    </w:p>
    <w:p w:rsidR="00311C3E" w:rsidRDefault="00311C3E" w:rsidP="00311C3E">
      <w:pPr>
        <w:pStyle w:val="ListParagraph"/>
        <w:numPr>
          <w:ilvl w:val="0"/>
          <w:numId w:val="1"/>
        </w:numPr>
        <w:tabs>
          <w:tab w:val="left" w:pos="469"/>
          <w:tab w:val="left" w:pos="470"/>
        </w:tabs>
        <w:spacing w:before="55"/>
        <w:ind w:hanging="361"/>
        <w:rPr>
          <w:sz w:val="24"/>
        </w:rPr>
      </w:pPr>
      <w:r>
        <w:rPr>
          <w:sz w:val="24"/>
        </w:rPr>
        <w:t>Y5/Y6 Kwik</w:t>
      </w:r>
      <w:r>
        <w:rPr>
          <w:spacing w:val="-2"/>
          <w:sz w:val="24"/>
        </w:rPr>
        <w:t xml:space="preserve"> </w:t>
      </w:r>
      <w:r>
        <w:rPr>
          <w:sz w:val="24"/>
        </w:rPr>
        <w:t>Crickets</w:t>
      </w:r>
    </w:p>
    <w:p w:rsidR="00311C3E" w:rsidRDefault="00311C3E" w:rsidP="00311C3E">
      <w:pPr>
        <w:pStyle w:val="ListParagraph"/>
        <w:numPr>
          <w:ilvl w:val="0"/>
          <w:numId w:val="1"/>
        </w:numPr>
        <w:tabs>
          <w:tab w:val="left" w:pos="469"/>
          <w:tab w:val="left" w:pos="470"/>
        </w:tabs>
        <w:spacing w:before="59"/>
        <w:ind w:hanging="361"/>
        <w:rPr>
          <w:sz w:val="24"/>
        </w:rPr>
      </w:pPr>
      <w:r>
        <w:rPr>
          <w:sz w:val="24"/>
        </w:rPr>
        <w:t>Y5/Y6 Athletics Outdoor and SEND</w:t>
      </w:r>
      <w:r>
        <w:rPr>
          <w:spacing w:val="-2"/>
          <w:sz w:val="24"/>
        </w:rPr>
        <w:t xml:space="preserve"> </w:t>
      </w:r>
      <w:r>
        <w:rPr>
          <w:sz w:val="24"/>
        </w:rPr>
        <w:t>Athletics</w:t>
      </w:r>
    </w:p>
    <w:p w:rsidR="00311C3E" w:rsidRDefault="00311C3E" w:rsidP="00311C3E">
      <w:pPr>
        <w:pStyle w:val="ListParagraph"/>
        <w:numPr>
          <w:ilvl w:val="0"/>
          <w:numId w:val="1"/>
        </w:numPr>
        <w:tabs>
          <w:tab w:val="left" w:pos="469"/>
          <w:tab w:val="left" w:pos="470"/>
        </w:tabs>
        <w:ind w:hanging="361"/>
        <w:rPr>
          <w:sz w:val="24"/>
        </w:rPr>
      </w:pPr>
      <w:r>
        <w:rPr>
          <w:sz w:val="24"/>
        </w:rPr>
        <w:t>Stickman Adventure</w:t>
      </w:r>
      <w:r>
        <w:rPr>
          <w:spacing w:val="-2"/>
          <w:sz w:val="24"/>
        </w:rPr>
        <w:t xml:space="preserve"> </w:t>
      </w:r>
      <w:r>
        <w:rPr>
          <w:sz w:val="24"/>
        </w:rPr>
        <w:t>Trail</w:t>
      </w:r>
    </w:p>
    <w:p w:rsidR="00311C3E" w:rsidRDefault="00311C3E" w:rsidP="00311C3E">
      <w:pPr>
        <w:pStyle w:val="ListParagraph"/>
        <w:numPr>
          <w:ilvl w:val="0"/>
          <w:numId w:val="1"/>
        </w:numPr>
        <w:tabs>
          <w:tab w:val="left" w:pos="469"/>
          <w:tab w:val="left" w:pos="470"/>
        </w:tabs>
        <w:spacing w:before="55"/>
        <w:ind w:hanging="361"/>
        <w:rPr>
          <w:sz w:val="24"/>
        </w:rPr>
      </w:pPr>
      <w:r>
        <w:rPr>
          <w:sz w:val="24"/>
        </w:rPr>
        <w:t>Netball</w:t>
      </w:r>
      <w:r>
        <w:rPr>
          <w:spacing w:val="-1"/>
          <w:sz w:val="24"/>
        </w:rPr>
        <w:t xml:space="preserve"> </w:t>
      </w:r>
      <w:r>
        <w:rPr>
          <w:sz w:val="24"/>
        </w:rPr>
        <w:t>League</w:t>
      </w:r>
    </w:p>
    <w:p w:rsidR="00311C3E" w:rsidRDefault="00311C3E" w:rsidP="00311C3E">
      <w:pPr>
        <w:pStyle w:val="BodyText"/>
        <w:rPr>
          <w:sz w:val="28"/>
        </w:rPr>
      </w:pPr>
    </w:p>
    <w:p w:rsidR="00311C3E" w:rsidRDefault="00311C3E" w:rsidP="00311C3E">
      <w:pPr>
        <w:pStyle w:val="BodyText"/>
        <w:ind w:right="106"/>
      </w:pPr>
      <w:r>
        <w:t xml:space="preserve">We are proud to report that Mill Lane won the Stockton Kwik Cricket, Quad Kids and Netball Tournaments, going on to represent Stockton in the Tess Valley Finals – an amazing display of gifted and talented sportsmanship! At Mill Lane we aim to support our most able children to achieve high standards in PE and sport.  Our Athletics Teams brought home an array of medals and represented Stockton in the Tees Valley Finals – another amazing display of gifted and talented sportsmanship. All photographic evidence can be viewed in the drop down boxes opposite this PE home page. Due to their success, our children have competed at Stockton Cricket Ground, </w:t>
      </w:r>
      <w:proofErr w:type="spellStart"/>
      <w:r>
        <w:t>Wolviston</w:t>
      </w:r>
      <w:proofErr w:type="spellEnd"/>
      <w:r>
        <w:t xml:space="preserve"> Cricket Ground, </w:t>
      </w:r>
      <w:proofErr w:type="spellStart"/>
      <w:r>
        <w:t>Maltby</w:t>
      </w:r>
      <w:proofErr w:type="spellEnd"/>
      <w:r>
        <w:t xml:space="preserve"> Cricket Ground, Saint Cuthbert’s Primary School, Christ the King Primary School, </w:t>
      </w:r>
      <w:proofErr w:type="spellStart"/>
      <w:r>
        <w:t>Tilery</w:t>
      </w:r>
      <w:proofErr w:type="spellEnd"/>
      <w:r>
        <w:t xml:space="preserve"> Primary School, Saint Francis of Assisi Primary School, Splash, Preston Park, Northfield Science and Sports Secondary School, Middlesbrough Sports Village and Durham University Sports Centre. Our children have travelled far on their road to</w:t>
      </w:r>
      <w:r>
        <w:rPr>
          <w:spacing w:val="-6"/>
        </w:rPr>
        <w:t xml:space="preserve"> </w:t>
      </w:r>
      <w:r>
        <w:t>success.</w:t>
      </w:r>
    </w:p>
    <w:p w:rsidR="00311C3E" w:rsidRDefault="00311C3E" w:rsidP="00311C3E">
      <w:pPr>
        <w:sectPr w:rsidR="00311C3E">
          <w:pgSz w:w="16840" w:h="11910" w:orient="landscape"/>
          <w:pgMar w:top="640" w:right="600" w:bottom="280" w:left="260" w:header="720" w:footer="720" w:gutter="0"/>
          <w:cols w:space="720"/>
        </w:sectPr>
      </w:pPr>
    </w:p>
    <w:p w:rsidR="00311C3E" w:rsidRDefault="00311C3E" w:rsidP="00311C3E">
      <w:pPr>
        <w:pStyle w:val="Heading1"/>
        <w:spacing w:before="78"/>
      </w:pPr>
      <w:r>
        <w:lastRenderedPageBreak/>
        <w:t>Swimming</w:t>
      </w:r>
    </w:p>
    <w:p w:rsidR="00311C3E" w:rsidRDefault="00311C3E" w:rsidP="00311C3E">
      <w:pPr>
        <w:pStyle w:val="BodyText"/>
        <w:spacing w:before="2"/>
        <w:ind w:right="556"/>
      </w:pPr>
      <w:r>
        <w:t>In alignment with research we send our Year 4 children for three two-week blocks of lessons. The children are taught to swim competently, confidently and proficiently over a distance of at least 25 metres, use a range of strokes effectively and perform safe self-rescue in different water-based situations. This is at a cost of £2,340 plus £100 for the administration and reporting of school swimming activities to meet Ofsted requirements. We have identified swimming as a target area for improvement and have poverty proofed swimming – a life skill – using top-up sessions for our ARP, Year 5 and Year 6 classes, (2 week sessions for each class). This is also at a cost of £2,340.</w:t>
      </w:r>
    </w:p>
    <w:p w:rsidR="00311C3E" w:rsidRDefault="00311C3E" w:rsidP="00311C3E">
      <w:pPr>
        <w:pStyle w:val="BodyText"/>
        <w:spacing w:before="12"/>
        <w:rPr>
          <w:sz w:val="27"/>
        </w:rPr>
      </w:pPr>
    </w:p>
    <w:p w:rsidR="00311C3E" w:rsidRDefault="00311C3E" w:rsidP="00311C3E">
      <w:pPr>
        <w:pStyle w:val="Heading1"/>
      </w:pPr>
      <w:r>
        <w:t>School Games Days and School Sports Days</w:t>
      </w:r>
    </w:p>
    <w:p w:rsidR="00311C3E" w:rsidRDefault="00311C3E" w:rsidP="00311C3E">
      <w:pPr>
        <w:pStyle w:val="BodyText"/>
        <w:spacing w:before="2"/>
        <w:ind w:right="224"/>
      </w:pPr>
      <w:r>
        <w:t>Mill Lane achieve Gold Standard in 2017 – 2018. We hold two Sports Days in July. A Foundation Stage and KS1/KS2 Sports Day. The children compete in traditional sack, egg and spoon, relay, obstacle, howler, three-legged, water jug challenge intra sport tournaments in year group gem teams. Parents attend to encourage and support their children and the events culminate in parent, sibling and teacher races – much to the amusement of the children. Sports stickers are given to every child, medals are awarded to each year group for excellent sporting attitude and trophies are given to captains of sports teams.</w:t>
      </w:r>
    </w:p>
    <w:p w:rsidR="00311C3E" w:rsidRDefault="00311C3E" w:rsidP="00311C3E">
      <w:pPr>
        <w:pStyle w:val="BodyText"/>
        <w:spacing w:before="10"/>
        <w:rPr>
          <w:sz w:val="27"/>
        </w:rPr>
      </w:pPr>
    </w:p>
    <w:p w:rsidR="00311C3E" w:rsidRDefault="00311C3E" w:rsidP="00311C3E">
      <w:pPr>
        <w:pStyle w:val="Heading1"/>
      </w:pPr>
      <w:r>
        <w:t>Community Links</w:t>
      </w:r>
    </w:p>
    <w:p w:rsidR="00311C3E" w:rsidRDefault="00311C3E" w:rsidP="00311C3E">
      <w:pPr>
        <w:pStyle w:val="BodyText"/>
        <w:spacing w:before="2"/>
        <w:ind w:right="142"/>
      </w:pPr>
      <w:r>
        <w:t xml:space="preserve">In the Summer Term we had the huge privilege of hosting “Camp of Sport Champions” led by Sport Leaders from America’s Youth for Christ Foundation. 125 Mill Lane children accessed this amazing 2 hour an evening, week long opportunity to practise their sporting skills, partake in </w:t>
      </w:r>
      <w:proofErr w:type="spellStart"/>
      <w:r>
        <w:t>non competitive</w:t>
      </w:r>
      <w:proofErr w:type="spellEnd"/>
      <w:r>
        <w:t xml:space="preserve"> and competitive sports and activities. A finale family BBQ was held to promote healthier lifestyles and eating. Mill Lane has taken part in Middlesbrough Football Foundation activities this academic year. Their mission is to raise aspirations and improve the life chances of young people across Teesside. They work to engage with those who are hard to reach through the delivery of inspiring sport, education, </w:t>
      </w:r>
      <w:proofErr w:type="gramStart"/>
      <w:r>
        <w:t>health</w:t>
      </w:r>
      <w:proofErr w:type="gramEnd"/>
      <w:r>
        <w:t xml:space="preserve"> and inclusion projects – all with the aim of improving attendance at school. Mill Lane children partook in their 100% Attendance Sports Tournament, Cleveland Police 7 </w:t>
      </w:r>
      <w:proofErr w:type="gramStart"/>
      <w:r>
        <w:t>A</w:t>
      </w:r>
      <w:proofErr w:type="gramEnd"/>
      <w:r>
        <w:t xml:space="preserve"> Side Football Tournament and their Foundation Coaches came along to our Mill Lane School </w:t>
      </w:r>
      <w:proofErr w:type="spellStart"/>
      <w:r>
        <w:t>School</w:t>
      </w:r>
      <w:proofErr w:type="spellEnd"/>
      <w:r>
        <w:t xml:space="preserve"> Summer Fair with a target goal to raise money and engage with our children.</w:t>
      </w:r>
    </w:p>
    <w:p w:rsidR="00311C3E" w:rsidRDefault="00311C3E" w:rsidP="00311C3E">
      <w:pPr>
        <w:pStyle w:val="BodyText"/>
        <w:spacing w:before="13"/>
        <w:rPr>
          <w:sz w:val="23"/>
        </w:rPr>
      </w:pPr>
    </w:p>
    <w:p w:rsidR="00311C3E" w:rsidRDefault="00311C3E" w:rsidP="00311C3E">
      <w:pPr>
        <w:pStyle w:val="BodyText"/>
        <w:ind w:right="440"/>
      </w:pPr>
      <w:r>
        <w:t xml:space="preserve">We aim to broaden our children’s range of sporting opportunities and have supported many in accessing local sporting clubs to continue their mastery of specific sport skills. Beyond school, our children attend Stockton Cricket Club and compete in the North Yorkshire Area Junior Cricket League, Stockton Town Youth Saturday Morning Football Coaching, Natural Progression Junior Boxing Academy, </w:t>
      </w:r>
      <w:proofErr w:type="spellStart"/>
      <w:r>
        <w:t>Stainsby</w:t>
      </w:r>
      <w:proofErr w:type="spellEnd"/>
      <w:r>
        <w:t xml:space="preserve"> School of Gymnastics, Junior Splash Youth Swimming and </w:t>
      </w:r>
      <w:proofErr w:type="spellStart"/>
      <w:r>
        <w:t>Stainsby</w:t>
      </w:r>
      <w:proofErr w:type="spellEnd"/>
      <w:r>
        <w:t xml:space="preserve"> Grange Equestrian Centre.</w:t>
      </w:r>
    </w:p>
    <w:p w:rsidR="00311C3E" w:rsidRDefault="00311C3E" w:rsidP="00311C3E">
      <w:pPr>
        <w:sectPr w:rsidR="00311C3E">
          <w:pgSz w:w="16840" w:h="11910" w:orient="landscape"/>
          <w:pgMar w:top="640" w:right="600" w:bottom="280" w:left="260" w:header="720" w:footer="720" w:gutter="0"/>
          <w:cols w:space="720"/>
        </w:sectPr>
      </w:pPr>
    </w:p>
    <w:p w:rsidR="00827A59" w:rsidRDefault="00827A59" w:rsidP="00311C3E">
      <w:pPr>
        <w:pStyle w:val="BodyText"/>
        <w:tabs>
          <w:tab w:val="left" w:pos="1020"/>
        </w:tabs>
        <w:rPr>
          <w:rFonts w:ascii="Times New Roman"/>
          <w:sz w:val="20"/>
        </w:rPr>
      </w:pPr>
    </w:p>
    <w:p w:rsidR="00311C3E" w:rsidRDefault="00311C3E" w:rsidP="00827A59">
      <w:pPr>
        <w:pStyle w:val="BodyText"/>
        <w:rPr>
          <w:rFonts w:ascii="Times New Roman"/>
          <w:sz w:val="20"/>
        </w:rPr>
      </w:pPr>
    </w:p>
    <w:p w:rsidR="00311C3E" w:rsidRDefault="00311C3E" w:rsidP="00827A59">
      <w:pPr>
        <w:pStyle w:val="BodyText"/>
        <w:rPr>
          <w:rFonts w:ascii="Times New Roman"/>
          <w:sz w:val="20"/>
        </w:rPr>
      </w:pPr>
    </w:p>
    <w:p w:rsidR="00311C3E" w:rsidRDefault="00311C3E" w:rsidP="00827A59">
      <w:pPr>
        <w:pStyle w:val="BodyText"/>
        <w:rPr>
          <w:rFonts w:ascii="Times New Roman"/>
          <w:sz w:val="20"/>
        </w:rPr>
      </w:pPr>
    </w:p>
    <w:p w:rsidR="00827A59" w:rsidRDefault="00827A59" w:rsidP="00827A5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52"/>
        <w:gridCol w:w="2835"/>
        <w:gridCol w:w="851"/>
        <w:gridCol w:w="425"/>
        <w:gridCol w:w="4111"/>
        <w:gridCol w:w="4503"/>
      </w:tblGrid>
      <w:tr w:rsidR="00827A59" w:rsidTr="000F3AB0">
        <w:trPr>
          <w:trHeight w:val="383"/>
        </w:trPr>
        <w:tc>
          <w:tcPr>
            <w:tcW w:w="2652" w:type="dxa"/>
          </w:tcPr>
          <w:p w:rsidR="00827A59" w:rsidRDefault="00827A59" w:rsidP="00BB3CC9">
            <w:pPr>
              <w:pStyle w:val="TableParagraph"/>
              <w:spacing w:before="21"/>
              <w:ind w:left="80"/>
              <w:rPr>
                <w:sz w:val="24"/>
              </w:rPr>
            </w:pPr>
            <w:r>
              <w:rPr>
                <w:b/>
                <w:color w:val="231F20"/>
                <w:sz w:val="24"/>
              </w:rPr>
              <w:t xml:space="preserve">Academic Year: </w:t>
            </w:r>
            <w:r>
              <w:rPr>
                <w:color w:val="231F20"/>
                <w:sz w:val="24"/>
              </w:rPr>
              <w:t>2018/19</w:t>
            </w:r>
          </w:p>
        </w:tc>
        <w:tc>
          <w:tcPr>
            <w:tcW w:w="3686" w:type="dxa"/>
            <w:gridSpan w:val="2"/>
          </w:tcPr>
          <w:p w:rsidR="00827A59" w:rsidRDefault="00827A59" w:rsidP="00BB3CC9">
            <w:pPr>
              <w:pStyle w:val="TableParagraph"/>
              <w:spacing w:before="21"/>
              <w:ind w:left="80"/>
              <w:rPr>
                <w:sz w:val="24"/>
              </w:rPr>
            </w:pPr>
            <w:r>
              <w:rPr>
                <w:b/>
                <w:color w:val="231F20"/>
                <w:sz w:val="24"/>
              </w:rPr>
              <w:t xml:space="preserve">Total fund allocated: </w:t>
            </w:r>
            <w:r>
              <w:rPr>
                <w:color w:val="231F20"/>
                <w:sz w:val="24"/>
              </w:rPr>
              <w:t>£</w:t>
            </w:r>
            <w:r w:rsidR="000F3AB0">
              <w:rPr>
                <w:color w:val="231F20"/>
                <w:sz w:val="24"/>
              </w:rPr>
              <w:t>18,510</w:t>
            </w:r>
          </w:p>
        </w:tc>
        <w:tc>
          <w:tcPr>
            <w:tcW w:w="4536" w:type="dxa"/>
            <w:gridSpan w:val="2"/>
          </w:tcPr>
          <w:p w:rsidR="00827A59" w:rsidRDefault="00827A59" w:rsidP="00BB3CC9">
            <w:pPr>
              <w:pStyle w:val="TableParagraph"/>
              <w:spacing w:before="21"/>
              <w:ind w:left="80"/>
              <w:rPr>
                <w:b/>
                <w:sz w:val="24"/>
              </w:rPr>
            </w:pPr>
            <w:r>
              <w:rPr>
                <w:b/>
                <w:color w:val="231F20"/>
                <w:sz w:val="24"/>
              </w:rPr>
              <w:t>Date Updated:</w:t>
            </w:r>
            <w:r w:rsidR="000F3AB0">
              <w:rPr>
                <w:b/>
                <w:color w:val="231F20"/>
                <w:sz w:val="24"/>
              </w:rPr>
              <w:t xml:space="preserve"> July 2019</w:t>
            </w:r>
          </w:p>
        </w:tc>
        <w:tc>
          <w:tcPr>
            <w:tcW w:w="4503" w:type="dxa"/>
            <w:tcBorders>
              <w:top w:val="nil"/>
              <w:right w:val="nil"/>
            </w:tcBorders>
          </w:tcPr>
          <w:p w:rsidR="00827A59" w:rsidRDefault="00827A59" w:rsidP="00BB3CC9">
            <w:pPr>
              <w:pStyle w:val="TableParagraph"/>
              <w:ind w:left="0"/>
              <w:rPr>
                <w:rFonts w:ascii="Times New Roman"/>
                <w:sz w:val="24"/>
              </w:rPr>
            </w:pPr>
          </w:p>
        </w:tc>
      </w:tr>
      <w:tr w:rsidR="00827A59" w:rsidTr="000F3AB0">
        <w:trPr>
          <w:trHeight w:val="332"/>
        </w:trPr>
        <w:tc>
          <w:tcPr>
            <w:tcW w:w="10874" w:type="dxa"/>
            <w:gridSpan w:val="5"/>
            <w:vMerge w:val="restart"/>
            <w:shd w:val="clear" w:color="auto" w:fill="00B0F0"/>
          </w:tcPr>
          <w:p w:rsidR="00827A59" w:rsidRDefault="00827A59" w:rsidP="00BB3CC9">
            <w:pPr>
              <w:pStyle w:val="TableParagraph"/>
              <w:spacing w:before="26" w:line="235" w:lineRule="auto"/>
              <w:ind w:left="80" w:right="104"/>
              <w:rPr>
                <w:sz w:val="24"/>
              </w:rPr>
            </w:pPr>
            <w:r w:rsidRPr="000F3AB0">
              <w:rPr>
                <w:b/>
                <w:sz w:val="24"/>
              </w:rPr>
              <w:t xml:space="preserve">Key indicator 1: </w:t>
            </w:r>
            <w:r w:rsidRPr="000F3AB0">
              <w:rPr>
                <w:sz w:val="24"/>
              </w:rPr>
              <w:t xml:space="preserve">The engagement of </w:t>
            </w:r>
            <w:r w:rsidRPr="000F3AB0">
              <w:rPr>
                <w:sz w:val="24"/>
                <w:u w:val="single" w:color="0E5F22"/>
              </w:rPr>
              <w:t>all</w:t>
            </w:r>
            <w:r w:rsidRPr="000F3AB0">
              <w:rPr>
                <w:sz w:val="24"/>
              </w:rPr>
              <w:t xml:space="preserve"> pupils in regular physical activity – Chief Medical Officer guidelines recommend that primary school children undertake at least 30 minutes of physical activity a day in school</w:t>
            </w:r>
          </w:p>
        </w:tc>
        <w:tc>
          <w:tcPr>
            <w:tcW w:w="4503" w:type="dxa"/>
            <w:tcBorders>
              <w:top w:val="single" w:sz="4" w:space="0" w:color="auto"/>
            </w:tcBorders>
          </w:tcPr>
          <w:p w:rsidR="00827A59" w:rsidRDefault="00827A59" w:rsidP="00BB3CC9">
            <w:pPr>
              <w:pStyle w:val="TableParagraph"/>
              <w:spacing w:before="21" w:line="292" w:lineRule="exact"/>
              <w:ind w:left="48" w:right="83"/>
              <w:jc w:val="center"/>
              <w:rPr>
                <w:sz w:val="24"/>
              </w:rPr>
            </w:pPr>
            <w:r>
              <w:rPr>
                <w:color w:val="231F20"/>
                <w:sz w:val="24"/>
              </w:rPr>
              <w:t>Percentage of total allocation:</w:t>
            </w:r>
          </w:p>
        </w:tc>
      </w:tr>
      <w:tr w:rsidR="00827A59" w:rsidTr="000F3AB0">
        <w:trPr>
          <w:trHeight w:val="332"/>
        </w:trPr>
        <w:tc>
          <w:tcPr>
            <w:tcW w:w="10874" w:type="dxa"/>
            <w:gridSpan w:val="5"/>
            <w:vMerge/>
            <w:tcBorders>
              <w:top w:val="nil"/>
            </w:tcBorders>
            <w:shd w:val="clear" w:color="auto" w:fill="00B0F0"/>
          </w:tcPr>
          <w:p w:rsidR="00827A59" w:rsidRDefault="00827A59" w:rsidP="00BB3CC9">
            <w:pPr>
              <w:rPr>
                <w:sz w:val="2"/>
                <w:szCs w:val="2"/>
              </w:rPr>
            </w:pPr>
          </w:p>
        </w:tc>
        <w:tc>
          <w:tcPr>
            <w:tcW w:w="4503" w:type="dxa"/>
          </w:tcPr>
          <w:p w:rsidR="00827A59" w:rsidRDefault="00827A59" w:rsidP="00BB3CC9">
            <w:pPr>
              <w:pStyle w:val="TableParagraph"/>
              <w:spacing w:before="21" w:line="292" w:lineRule="exact"/>
              <w:ind w:left="21"/>
              <w:jc w:val="center"/>
              <w:rPr>
                <w:sz w:val="24"/>
              </w:rPr>
            </w:pPr>
            <w:r>
              <w:rPr>
                <w:color w:val="231F20"/>
                <w:sz w:val="24"/>
              </w:rPr>
              <w:t>%</w:t>
            </w:r>
          </w:p>
        </w:tc>
      </w:tr>
      <w:tr w:rsidR="00827A59" w:rsidTr="000F3AB0">
        <w:trPr>
          <w:trHeight w:val="657"/>
        </w:trPr>
        <w:tc>
          <w:tcPr>
            <w:tcW w:w="2652" w:type="dxa"/>
          </w:tcPr>
          <w:p w:rsidR="00827A59" w:rsidRDefault="00827A59" w:rsidP="00BB3CC9">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2835" w:type="dxa"/>
          </w:tcPr>
          <w:p w:rsidR="00827A59" w:rsidRDefault="00827A59" w:rsidP="00BB3CC9">
            <w:pPr>
              <w:pStyle w:val="TableParagraph"/>
              <w:spacing w:before="21"/>
              <w:ind w:left="80"/>
              <w:rPr>
                <w:sz w:val="24"/>
              </w:rPr>
            </w:pPr>
            <w:r>
              <w:rPr>
                <w:color w:val="231F20"/>
                <w:sz w:val="24"/>
              </w:rPr>
              <w:t>Actions to achieve:</w:t>
            </w:r>
          </w:p>
        </w:tc>
        <w:tc>
          <w:tcPr>
            <w:tcW w:w="1276" w:type="dxa"/>
            <w:gridSpan w:val="2"/>
          </w:tcPr>
          <w:p w:rsidR="00827A59" w:rsidRDefault="00827A59" w:rsidP="00BB3CC9">
            <w:pPr>
              <w:pStyle w:val="TableParagraph"/>
              <w:spacing w:before="26" w:line="235" w:lineRule="auto"/>
              <w:ind w:left="80"/>
              <w:rPr>
                <w:sz w:val="24"/>
              </w:rPr>
            </w:pPr>
            <w:r>
              <w:rPr>
                <w:color w:val="231F20"/>
                <w:sz w:val="24"/>
              </w:rPr>
              <w:t>Funding allocated:</w:t>
            </w:r>
          </w:p>
        </w:tc>
        <w:tc>
          <w:tcPr>
            <w:tcW w:w="4111" w:type="dxa"/>
          </w:tcPr>
          <w:p w:rsidR="00827A59" w:rsidRDefault="00827A59" w:rsidP="00BB3CC9">
            <w:pPr>
              <w:pStyle w:val="TableParagraph"/>
              <w:spacing w:before="21"/>
              <w:ind w:left="80"/>
              <w:rPr>
                <w:sz w:val="24"/>
              </w:rPr>
            </w:pPr>
            <w:r>
              <w:rPr>
                <w:color w:val="231F20"/>
                <w:sz w:val="24"/>
              </w:rPr>
              <w:t>Evidence and impact:</w:t>
            </w:r>
          </w:p>
        </w:tc>
        <w:tc>
          <w:tcPr>
            <w:tcW w:w="4503" w:type="dxa"/>
          </w:tcPr>
          <w:p w:rsidR="00827A59" w:rsidRDefault="00827A59" w:rsidP="00BB3CC9">
            <w:pPr>
              <w:pStyle w:val="TableParagraph"/>
              <w:spacing w:before="26" w:line="235" w:lineRule="auto"/>
              <w:ind w:left="80"/>
              <w:rPr>
                <w:sz w:val="24"/>
              </w:rPr>
            </w:pPr>
            <w:r>
              <w:rPr>
                <w:color w:val="231F20"/>
                <w:sz w:val="24"/>
              </w:rPr>
              <w:t>Sustainability and suggested next steps:</w:t>
            </w:r>
          </w:p>
        </w:tc>
      </w:tr>
      <w:tr w:rsidR="00827A59" w:rsidTr="000F3AB0">
        <w:trPr>
          <w:trHeight w:val="2939"/>
        </w:trPr>
        <w:tc>
          <w:tcPr>
            <w:tcW w:w="2652" w:type="dxa"/>
            <w:tcBorders>
              <w:bottom w:val="single" w:sz="4" w:space="0" w:color="auto"/>
            </w:tcBorders>
          </w:tcPr>
          <w:p w:rsidR="00827A59" w:rsidRDefault="00564CF3" w:rsidP="00BB3CC9">
            <w:pPr>
              <w:pStyle w:val="TableParagraph"/>
              <w:ind w:left="0"/>
              <w:rPr>
                <w:rFonts w:ascii="Comic Sans MS" w:hAnsi="Comic Sans MS"/>
                <w:sz w:val="20"/>
                <w:szCs w:val="20"/>
              </w:rPr>
            </w:pPr>
            <w:r w:rsidRPr="00564CF3">
              <w:rPr>
                <w:rFonts w:ascii="Comic Sans MS" w:hAnsi="Comic Sans MS"/>
                <w:sz w:val="20"/>
                <w:szCs w:val="20"/>
              </w:rPr>
              <w:t>Giving inactivate children opportunities to be more active</w:t>
            </w: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Pr="00564CF3" w:rsidRDefault="00175D2E" w:rsidP="00BB3CC9">
            <w:pPr>
              <w:pStyle w:val="TableParagraph"/>
              <w:ind w:left="0"/>
              <w:rPr>
                <w:rFonts w:ascii="Comic Sans MS" w:hAnsi="Comic Sans MS"/>
                <w:sz w:val="20"/>
                <w:szCs w:val="20"/>
              </w:rPr>
            </w:pPr>
            <w:r>
              <w:rPr>
                <w:rFonts w:ascii="Comic Sans MS" w:hAnsi="Comic Sans MS"/>
                <w:sz w:val="20"/>
                <w:szCs w:val="20"/>
              </w:rPr>
              <w:t>All children to meet the swimming requirements of the National curriculum</w:t>
            </w:r>
          </w:p>
        </w:tc>
        <w:tc>
          <w:tcPr>
            <w:tcW w:w="2835" w:type="dxa"/>
            <w:tcBorders>
              <w:bottom w:val="single" w:sz="12" w:space="0" w:color="231F20"/>
            </w:tcBorders>
          </w:tcPr>
          <w:p w:rsidR="00827A59" w:rsidRDefault="00564CF3" w:rsidP="00BB3CC9">
            <w:pPr>
              <w:pStyle w:val="TableParagraph"/>
              <w:ind w:left="0"/>
              <w:rPr>
                <w:rFonts w:ascii="Comic Sans MS" w:hAnsi="Comic Sans MS"/>
                <w:w w:val="105"/>
                <w:sz w:val="20"/>
                <w:szCs w:val="20"/>
              </w:rPr>
            </w:pPr>
            <w:r w:rsidRPr="00564CF3">
              <w:rPr>
                <w:rFonts w:ascii="Comic Sans MS" w:hAnsi="Comic Sans MS"/>
                <w:w w:val="105"/>
                <w:sz w:val="20"/>
                <w:szCs w:val="20"/>
              </w:rPr>
              <w:t>Establish and Sustain After School Clubs that target less engaged, inactive, low self-esteem children.</w:t>
            </w:r>
          </w:p>
          <w:p w:rsidR="00564CF3" w:rsidRDefault="00564CF3" w:rsidP="00BB3CC9">
            <w:pPr>
              <w:pStyle w:val="TableParagraph"/>
              <w:ind w:left="0"/>
              <w:rPr>
                <w:rFonts w:ascii="Comic Sans MS" w:hAnsi="Comic Sans MS"/>
                <w:w w:val="105"/>
                <w:sz w:val="20"/>
                <w:szCs w:val="20"/>
              </w:rPr>
            </w:pPr>
          </w:p>
          <w:p w:rsidR="00564CF3" w:rsidRDefault="00564CF3" w:rsidP="00BB3CC9">
            <w:pPr>
              <w:pStyle w:val="TableParagraph"/>
              <w:ind w:left="0"/>
              <w:rPr>
                <w:rFonts w:ascii="Comic Sans MS" w:hAnsi="Comic Sans MS"/>
                <w:w w:val="105"/>
                <w:sz w:val="20"/>
                <w:szCs w:val="20"/>
              </w:rPr>
            </w:pPr>
            <w:r>
              <w:rPr>
                <w:rFonts w:ascii="Comic Sans MS" w:hAnsi="Comic Sans MS"/>
                <w:w w:val="105"/>
                <w:sz w:val="20"/>
                <w:szCs w:val="20"/>
              </w:rPr>
              <w:t>To target non-active and least active pupils, encouraging them to take part in break, lunch and after school sport activities to increase activity levels</w:t>
            </w:r>
          </w:p>
          <w:p w:rsidR="00770D7B" w:rsidRDefault="00770D7B" w:rsidP="00BB3CC9">
            <w:pPr>
              <w:pStyle w:val="TableParagraph"/>
              <w:ind w:left="0"/>
              <w:rPr>
                <w:rFonts w:ascii="Comic Sans MS" w:hAnsi="Comic Sans MS"/>
                <w:w w:val="105"/>
                <w:sz w:val="20"/>
                <w:szCs w:val="20"/>
              </w:rPr>
            </w:pPr>
          </w:p>
          <w:p w:rsidR="00770D7B" w:rsidRDefault="00770D7B" w:rsidP="00770D7B">
            <w:pPr>
              <w:pStyle w:val="TableParagraph"/>
              <w:spacing w:before="6" w:line="252" w:lineRule="auto"/>
              <w:ind w:right="472"/>
              <w:rPr>
                <w:rFonts w:ascii="Comic Sans MS" w:hAnsi="Comic Sans MS"/>
                <w:w w:val="105"/>
                <w:sz w:val="20"/>
                <w:szCs w:val="20"/>
              </w:rPr>
            </w:pPr>
            <w:r w:rsidRPr="00770D7B">
              <w:rPr>
                <w:rFonts w:ascii="Comic Sans MS" w:hAnsi="Comic Sans MS"/>
                <w:w w:val="105"/>
                <w:sz w:val="20"/>
                <w:szCs w:val="20"/>
              </w:rPr>
              <w:t>Employ Specialist After School Sports Club Coaches</w:t>
            </w: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Default="00175D2E" w:rsidP="00770D7B">
            <w:pPr>
              <w:pStyle w:val="TableParagraph"/>
              <w:spacing w:before="6" w:line="252" w:lineRule="auto"/>
              <w:ind w:right="472"/>
              <w:rPr>
                <w:rFonts w:ascii="Comic Sans MS" w:hAnsi="Comic Sans MS"/>
                <w:w w:val="105"/>
                <w:sz w:val="20"/>
                <w:szCs w:val="20"/>
              </w:rPr>
            </w:pPr>
          </w:p>
          <w:p w:rsidR="00175D2E" w:rsidRPr="00175D2E" w:rsidRDefault="00175D2E" w:rsidP="00770D7B">
            <w:pPr>
              <w:pStyle w:val="TableParagraph"/>
              <w:spacing w:before="6" w:line="252" w:lineRule="auto"/>
              <w:ind w:right="472"/>
              <w:rPr>
                <w:rFonts w:ascii="Comic Sans MS" w:hAnsi="Comic Sans MS"/>
                <w:sz w:val="20"/>
                <w:szCs w:val="20"/>
              </w:rPr>
            </w:pPr>
            <w:r w:rsidRPr="00175D2E">
              <w:rPr>
                <w:rFonts w:ascii="Comic Sans MS" w:hAnsi="Comic Sans MS"/>
                <w:w w:val="105"/>
                <w:sz w:val="20"/>
                <w:szCs w:val="20"/>
              </w:rPr>
              <w:t xml:space="preserve">Mill Lane pay an extra £2440 to ‘top up’ access to swimming for Year 6, Year 5 and </w:t>
            </w:r>
            <w:r w:rsidRPr="00175D2E">
              <w:rPr>
                <w:rFonts w:ascii="Comic Sans MS" w:hAnsi="Comic Sans MS"/>
                <w:w w:val="105"/>
                <w:sz w:val="20"/>
                <w:szCs w:val="20"/>
              </w:rPr>
              <w:lastRenderedPageBreak/>
              <w:t>pupils in the ARP to ensure meeting national curriculum requirements.</w:t>
            </w:r>
          </w:p>
          <w:p w:rsidR="00770D7B" w:rsidRDefault="00770D7B" w:rsidP="00BB3CC9">
            <w:pPr>
              <w:pStyle w:val="TableParagraph"/>
              <w:ind w:left="0"/>
              <w:rPr>
                <w:rFonts w:ascii="Comic Sans MS" w:hAnsi="Comic Sans MS"/>
                <w:w w:val="105"/>
                <w:sz w:val="20"/>
                <w:szCs w:val="20"/>
              </w:rPr>
            </w:pPr>
          </w:p>
          <w:p w:rsidR="00564CF3" w:rsidRDefault="00564CF3" w:rsidP="00BB3CC9">
            <w:pPr>
              <w:pStyle w:val="TableParagraph"/>
              <w:ind w:left="0"/>
              <w:rPr>
                <w:rFonts w:ascii="Comic Sans MS" w:hAnsi="Comic Sans MS"/>
                <w:w w:val="105"/>
                <w:sz w:val="20"/>
                <w:szCs w:val="20"/>
              </w:rPr>
            </w:pPr>
          </w:p>
          <w:p w:rsidR="00564CF3" w:rsidRPr="00564CF3" w:rsidRDefault="00564CF3" w:rsidP="00564CF3">
            <w:pPr>
              <w:pStyle w:val="TableParagraph"/>
              <w:spacing w:before="6" w:line="290" w:lineRule="auto"/>
              <w:ind w:left="104" w:right="102"/>
              <w:rPr>
                <w:rFonts w:ascii="Comic Sans MS" w:hAnsi="Comic Sans MS"/>
                <w:sz w:val="20"/>
                <w:szCs w:val="20"/>
              </w:rPr>
            </w:pPr>
          </w:p>
        </w:tc>
        <w:tc>
          <w:tcPr>
            <w:tcW w:w="1276" w:type="dxa"/>
            <w:gridSpan w:val="2"/>
            <w:tcBorders>
              <w:bottom w:val="single" w:sz="12" w:space="0" w:color="231F20"/>
            </w:tcBorders>
          </w:tcPr>
          <w:p w:rsidR="00827A59" w:rsidRDefault="00770D7B" w:rsidP="00BB3CC9">
            <w:pPr>
              <w:pStyle w:val="TableParagraph"/>
              <w:ind w:left="0"/>
              <w:rPr>
                <w:rFonts w:ascii="Comic Sans MS" w:hAnsi="Comic Sans MS"/>
                <w:sz w:val="20"/>
                <w:szCs w:val="20"/>
              </w:rPr>
            </w:pPr>
            <w:r w:rsidRPr="00770D7B">
              <w:rPr>
                <w:rFonts w:ascii="Comic Sans MS" w:hAnsi="Comic Sans MS"/>
                <w:sz w:val="20"/>
                <w:szCs w:val="20"/>
              </w:rPr>
              <w:lastRenderedPageBreak/>
              <w:t>£2,500</w:t>
            </w: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Default="00175D2E" w:rsidP="00BB3CC9">
            <w:pPr>
              <w:pStyle w:val="TableParagraph"/>
              <w:ind w:left="0"/>
              <w:rPr>
                <w:rFonts w:ascii="Comic Sans MS" w:hAnsi="Comic Sans MS"/>
                <w:sz w:val="20"/>
                <w:szCs w:val="20"/>
              </w:rPr>
            </w:pPr>
          </w:p>
          <w:p w:rsidR="00175D2E" w:rsidRPr="00770D7B" w:rsidRDefault="00175D2E" w:rsidP="00BB3CC9">
            <w:pPr>
              <w:pStyle w:val="TableParagraph"/>
              <w:ind w:left="0"/>
              <w:rPr>
                <w:rFonts w:ascii="Comic Sans MS" w:hAnsi="Comic Sans MS"/>
                <w:sz w:val="20"/>
                <w:szCs w:val="20"/>
              </w:rPr>
            </w:pPr>
            <w:r>
              <w:rPr>
                <w:rFonts w:ascii="Comic Sans MS" w:hAnsi="Comic Sans MS"/>
                <w:sz w:val="20"/>
                <w:szCs w:val="20"/>
              </w:rPr>
              <w:t>£2,440</w:t>
            </w:r>
          </w:p>
        </w:tc>
        <w:tc>
          <w:tcPr>
            <w:tcW w:w="4111" w:type="dxa"/>
            <w:tcBorders>
              <w:bottom w:val="single" w:sz="12" w:space="0" w:color="231F20"/>
            </w:tcBorders>
          </w:tcPr>
          <w:p w:rsidR="00827A59" w:rsidRDefault="00564CF3" w:rsidP="00564CF3">
            <w:pPr>
              <w:pStyle w:val="TableParagraph"/>
              <w:spacing w:before="6" w:line="290" w:lineRule="auto"/>
              <w:ind w:left="104" w:right="102"/>
              <w:rPr>
                <w:rFonts w:ascii="Comic Sans MS" w:hAnsi="Comic Sans MS"/>
                <w:w w:val="105"/>
                <w:sz w:val="20"/>
                <w:szCs w:val="20"/>
              </w:rPr>
            </w:pPr>
            <w:r w:rsidRPr="00564CF3">
              <w:rPr>
                <w:rFonts w:ascii="Comic Sans MS" w:hAnsi="Comic Sans MS"/>
                <w:w w:val="105"/>
                <w:sz w:val="20"/>
                <w:szCs w:val="20"/>
              </w:rPr>
              <w:t>Targeted children engaging and showing more interest and enthusiasm towards physical activities. Targeted children becoming more involved in school sports teams and other sporting after school clubs.</w:t>
            </w:r>
          </w:p>
          <w:p w:rsidR="00770D7B" w:rsidRDefault="00770D7B" w:rsidP="00564CF3">
            <w:pPr>
              <w:pStyle w:val="TableParagraph"/>
              <w:spacing w:before="6" w:line="290" w:lineRule="auto"/>
              <w:ind w:left="104" w:right="102"/>
              <w:rPr>
                <w:rFonts w:ascii="Comic Sans MS" w:hAnsi="Comic Sans MS"/>
                <w:w w:val="105"/>
                <w:sz w:val="20"/>
                <w:szCs w:val="20"/>
              </w:rPr>
            </w:pPr>
          </w:p>
          <w:p w:rsidR="00770D7B" w:rsidRPr="00770D7B" w:rsidRDefault="00770D7B" w:rsidP="00770D7B">
            <w:pPr>
              <w:pStyle w:val="TableParagraph"/>
              <w:spacing w:before="11" w:line="254" w:lineRule="auto"/>
              <w:ind w:right="148"/>
              <w:rPr>
                <w:rFonts w:ascii="Comic Sans MS" w:hAnsi="Comic Sans MS"/>
                <w:w w:val="105"/>
                <w:sz w:val="20"/>
                <w:szCs w:val="20"/>
              </w:rPr>
            </w:pPr>
            <w:r w:rsidRPr="00770D7B">
              <w:rPr>
                <w:rFonts w:ascii="Comic Sans MS" w:hAnsi="Comic Sans MS"/>
                <w:w w:val="105"/>
                <w:sz w:val="20"/>
                <w:szCs w:val="20"/>
              </w:rPr>
              <w:t xml:space="preserve">Sports identified as engaging and enthusing less active pupils such as dodgeball and </w:t>
            </w:r>
            <w:proofErr w:type="spellStart"/>
            <w:r w:rsidRPr="00770D7B">
              <w:rPr>
                <w:rFonts w:ascii="Comic Sans MS" w:hAnsi="Comic Sans MS"/>
                <w:w w:val="105"/>
                <w:sz w:val="20"/>
                <w:szCs w:val="20"/>
              </w:rPr>
              <w:t>kwik</w:t>
            </w:r>
            <w:proofErr w:type="spellEnd"/>
            <w:r w:rsidRPr="00770D7B">
              <w:rPr>
                <w:rFonts w:ascii="Comic Sans MS" w:hAnsi="Comic Sans MS"/>
                <w:w w:val="105"/>
                <w:sz w:val="20"/>
                <w:szCs w:val="20"/>
              </w:rPr>
              <w:t xml:space="preserve"> cricket being made available at break and lunch times.</w:t>
            </w:r>
          </w:p>
          <w:p w:rsidR="00770D7B" w:rsidRPr="00770D7B" w:rsidRDefault="00770D7B" w:rsidP="00770D7B">
            <w:pPr>
              <w:pStyle w:val="TableParagraph"/>
              <w:spacing w:before="11" w:line="254" w:lineRule="auto"/>
              <w:ind w:right="148"/>
              <w:rPr>
                <w:rFonts w:ascii="Comic Sans MS" w:hAnsi="Comic Sans MS"/>
                <w:w w:val="105"/>
                <w:sz w:val="20"/>
                <w:szCs w:val="20"/>
              </w:rPr>
            </w:pPr>
          </w:p>
          <w:p w:rsidR="00770D7B" w:rsidRPr="00770D7B" w:rsidRDefault="00770D7B" w:rsidP="00770D7B">
            <w:pPr>
              <w:pStyle w:val="TableParagraph"/>
              <w:spacing w:line="252" w:lineRule="auto"/>
              <w:ind w:right="151"/>
              <w:jc w:val="both"/>
              <w:rPr>
                <w:rFonts w:ascii="Comic Sans MS" w:hAnsi="Comic Sans MS"/>
                <w:w w:val="105"/>
                <w:sz w:val="20"/>
                <w:szCs w:val="20"/>
              </w:rPr>
            </w:pPr>
            <w:r w:rsidRPr="00770D7B">
              <w:rPr>
                <w:rFonts w:ascii="Comic Sans MS" w:hAnsi="Comic Sans MS"/>
                <w:w w:val="105"/>
                <w:sz w:val="20"/>
                <w:szCs w:val="20"/>
              </w:rPr>
              <w:t>Rewarding effort and practise by including less active or able pupils in the school sports B teams.</w:t>
            </w:r>
          </w:p>
          <w:p w:rsidR="00770D7B" w:rsidRPr="00770D7B" w:rsidRDefault="00770D7B" w:rsidP="00770D7B">
            <w:pPr>
              <w:pStyle w:val="TableParagraph"/>
              <w:spacing w:line="252" w:lineRule="auto"/>
              <w:ind w:right="151"/>
              <w:jc w:val="both"/>
              <w:rPr>
                <w:rFonts w:ascii="Comic Sans MS" w:hAnsi="Comic Sans MS"/>
                <w:w w:val="105"/>
                <w:sz w:val="20"/>
                <w:szCs w:val="20"/>
              </w:rPr>
            </w:pPr>
          </w:p>
          <w:p w:rsidR="00770D7B" w:rsidRDefault="00770D7B" w:rsidP="00770D7B">
            <w:pPr>
              <w:pStyle w:val="TableParagraph"/>
              <w:spacing w:line="252" w:lineRule="auto"/>
              <w:ind w:right="151"/>
              <w:jc w:val="both"/>
              <w:rPr>
                <w:rFonts w:ascii="Comic Sans MS" w:hAnsi="Comic Sans MS"/>
                <w:w w:val="105"/>
                <w:sz w:val="20"/>
                <w:szCs w:val="20"/>
              </w:rPr>
            </w:pPr>
            <w:r w:rsidRPr="00770D7B">
              <w:rPr>
                <w:rFonts w:ascii="Comic Sans MS" w:hAnsi="Comic Sans MS"/>
                <w:w w:val="105"/>
                <w:sz w:val="20"/>
                <w:szCs w:val="20"/>
              </w:rPr>
              <w:t>Engaging less active pupils to become ‘playground friends’ and sports leaders modelling skills and various sports to the younger children.</w:t>
            </w:r>
          </w:p>
          <w:p w:rsidR="00175D2E" w:rsidRDefault="00175D2E" w:rsidP="00770D7B">
            <w:pPr>
              <w:pStyle w:val="TableParagraph"/>
              <w:spacing w:line="252" w:lineRule="auto"/>
              <w:ind w:right="151"/>
              <w:jc w:val="both"/>
              <w:rPr>
                <w:rFonts w:ascii="Comic Sans MS" w:hAnsi="Comic Sans MS"/>
                <w:w w:val="105"/>
                <w:sz w:val="20"/>
                <w:szCs w:val="20"/>
              </w:rPr>
            </w:pPr>
          </w:p>
          <w:p w:rsidR="00175D2E" w:rsidRDefault="00175D2E" w:rsidP="00770D7B">
            <w:pPr>
              <w:pStyle w:val="TableParagraph"/>
              <w:spacing w:line="252" w:lineRule="auto"/>
              <w:ind w:right="151"/>
              <w:jc w:val="both"/>
              <w:rPr>
                <w:rFonts w:ascii="Comic Sans MS" w:hAnsi="Comic Sans MS"/>
                <w:w w:val="105"/>
                <w:sz w:val="20"/>
                <w:szCs w:val="20"/>
              </w:rPr>
            </w:pPr>
          </w:p>
          <w:p w:rsidR="00175D2E" w:rsidRDefault="00175D2E" w:rsidP="00175D2E">
            <w:pPr>
              <w:pStyle w:val="TableParagraph"/>
              <w:spacing w:before="11" w:line="252" w:lineRule="auto"/>
              <w:ind w:left="0" w:right="105"/>
              <w:rPr>
                <w:rFonts w:ascii="Comic Sans MS" w:hAnsi="Comic Sans MS"/>
                <w:w w:val="105"/>
                <w:sz w:val="20"/>
                <w:szCs w:val="20"/>
              </w:rPr>
            </w:pPr>
          </w:p>
          <w:p w:rsidR="00175D2E" w:rsidRPr="00175D2E" w:rsidRDefault="00175D2E" w:rsidP="00175D2E">
            <w:pPr>
              <w:pStyle w:val="TableParagraph"/>
              <w:spacing w:before="11" w:line="252" w:lineRule="auto"/>
              <w:ind w:left="0" w:right="105"/>
              <w:rPr>
                <w:rFonts w:ascii="Comic Sans MS" w:hAnsi="Comic Sans MS"/>
                <w:sz w:val="20"/>
                <w:szCs w:val="20"/>
              </w:rPr>
            </w:pPr>
            <w:r w:rsidRPr="00175D2E">
              <w:rPr>
                <w:rFonts w:ascii="Comic Sans MS" w:hAnsi="Comic Sans MS"/>
                <w:w w:val="105"/>
                <w:sz w:val="20"/>
                <w:szCs w:val="20"/>
              </w:rPr>
              <w:t xml:space="preserve">A greater number of children meeting the national curriculum requirement to swim competently, confidently and </w:t>
            </w:r>
            <w:r w:rsidRPr="00175D2E">
              <w:rPr>
                <w:rFonts w:ascii="Comic Sans MS" w:hAnsi="Comic Sans MS"/>
                <w:w w:val="105"/>
                <w:sz w:val="20"/>
                <w:szCs w:val="20"/>
              </w:rPr>
              <w:lastRenderedPageBreak/>
              <w:t>proficiently over a distance of at least 25 metres, use a range of strokes effectively and perform safe</w:t>
            </w:r>
          </w:p>
          <w:p w:rsidR="00175D2E" w:rsidRPr="00175D2E" w:rsidRDefault="000B4499" w:rsidP="00175D2E">
            <w:pPr>
              <w:pStyle w:val="TableParagraph"/>
              <w:spacing w:before="7" w:line="252" w:lineRule="auto"/>
              <w:ind w:right="336"/>
              <w:rPr>
                <w:rFonts w:ascii="Comic Sans MS" w:hAnsi="Comic Sans MS"/>
                <w:sz w:val="20"/>
                <w:szCs w:val="20"/>
              </w:rPr>
            </w:pPr>
            <w:r w:rsidRPr="00175D2E">
              <w:rPr>
                <w:rFonts w:ascii="Comic Sans MS" w:hAnsi="Comic Sans MS"/>
                <w:w w:val="105"/>
                <w:sz w:val="20"/>
                <w:szCs w:val="20"/>
              </w:rPr>
              <w:t>Self-rescue</w:t>
            </w:r>
            <w:r w:rsidR="00175D2E" w:rsidRPr="00175D2E">
              <w:rPr>
                <w:rFonts w:ascii="Comic Sans MS" w:hAnsi="Comic Sans MS"/>
                <w:w w:val="105"/>
                <w:sz w:val="20"/>
                <w:szCs w:val="20"/>
              </w:rPr>
              <w:t xml:space="preserve"> in different water- based situations.</w:t>
            </w:r>
          </w:p>
          <w:p w:rsidR="00175D2E" w:rsidRPr="00770D7B" w:rsidRDefault="00175D2E" w:rsidP="00175D2E">
            <w:pPr>
              <w:pStyle w:val="TableParagraph"/>
              <w:spacing w:line="252" w:lineRule="auto"/>
              <w:ind w:left="0" w:right="151"/>
              <w:jc w:val="both"/>
              <w:rPr>
                <w:rFonts w:ascii="Comic Sans MS" w:hAnsi="Comic Sans MS"/>
                <w:sz w:val="20"/>
                <w:szCs w:val="20"/>
              </w:rPr>
            </w:pPr>
          </w:p>
          <w:p w:rsidR="00770D7B" w:rsidRDefault="00770D7B" w:rsidP="00770D7B">
            <w:pPr>
              <w:pStyle w:val="TableParagraph"/>
              <w:spacing w:before="11" w:line="254" w:lineRule="auto"/>
              <w:ind w:right="148"/>
              <w:rPr>
                <w:sz w:val="19"/>
              </w:rPr>
            </w:pPr>
          </w:p>
          <w:p w:rsidR="00770D7B" w:rsidRPr="00564CF3" w:rsidRDefault="00770D7B" w:rsidP="00564CF3">
            <w:pPr>
              <w:pStyle w:val="TableParagraph"/>
              <w:spacing w:before="6" w:line="290" w:lineRule="auto"/>
              <w:ind w:left="104" w:right="102"/>
              <w:rPr>
                <w:rFonts w:ascii="Comic Sans MS" w:hAnsi="Comic Sans MS"/>
                <w:sz w:val="20"/>
                <w:szCs w:val="20"/>
              </w:rPr>
            </w:pPr>
          </w:p>
        </w:tc>
        <w:tc>
          <w:tcPr>
            <w:tcW w:w="4503" w:type="dxa"/>
            <w:tcBorders>
              <w:bottom w:val="single" w:sz="12" w:space="0" w:color="231F20"/>
            </w:tcBorders>
          </w:tcPr>
          <w:p w:rsidR="00770D7B" w:rsidRPr="00770D7B" w:rsidRDefault="00770D7B" w:rsidP="00770D7B">
            <w:pPr>
              <w:pStyle w:val="Default"/>
              <w:rPr>
                <w:rFonts w:ascii="Comic Sans MS" w:hAnsi="Comic Sans MS"/>
                <w:sz w:val="20"/>
                <w:szCs w:val="20"/>
              </w:rPr>
            </w:pPr>
            <w:r w:rsidRPr="00770D7B">
              <w:rPr>
                <w:rFonts w:ascii="Comic Sans MS" w:hAnsi="Comic Sans MS"/>
                <w:sz w:val="20"/>
                <w:szCs w:val="20"/>
              </w:rPr>
              <w:lastRenderedPageBreak/>
              <w:t xml:space="preserve">Inactive children encouraged to attend further physical activity clubs/sessions. </w:t>
            </w:r>
          </w:p>
          <w:p w:rsidR="00827A59" w:rsidRDefault="00827A5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BB3CC9">
            <w:pPr>
              <w:pStyle w:val="TableParagraph"/>
              <w:ind w:left="0"/>
              <w:rPr>
                <w:rFonts w:ascii="Times New Roman"/>
                <w:sz w:val="24"/>
              </w:rPr>
            </w:pPr>
          </w:p>
          <w:p w:rsidR="000B4499" w:rsidRDefault="000B4499" w:rsidP="000B4499">
            <w:pPr>
              <w:pStyle w:val="TableParagraph"/>
              <w:spacing w:line="252" w:lineRule="auto"/>
              <w:ind w:left="105" w:right="252"/>
              <w:rPr>
                <w:rFonts w:ascii="Comic Sans MS" w:hAnsi="Comic Sans MS"/>
                <w:w w:val="105"/>
                <w:sz w:val="20"/>
                <w:szCs w:val="20"/>
              </w:rPr>
            </w:pPr>
          </w:p>
          <w:p w:rsidR="000B4499" w:rsidRPr="000B4499" w:rsidRDefault="000B4499" w:rsidP="000B4499">
            <w:pPr>
              <w:pStyle w:val="TableParagraph"/>
              <w:spacing w:line="252" w:lineRule="auto"/>
              <w:ind w:left="105" w:right="252"/>
              <w:rPr>
                <w:rFonts w:ascii="Comic Sans MS" w:hAnsi="Comic Sans MS"/>
                <w:sz w:val="20"/>
                <w:szCs w:val="20"/>
              </w:rPr>
            </w:pPr>
            <w:r w:rsidRPr="000B4499">
              <w:rPr>
                <w:rFonts w:ascii="Comic Sans MS" w:hAnsi="Comic Sans MS"/>
                <w:w w:val="105"/>
                <w:sz w:val="20"/>
                <w:szCs w:val="20"/>
              </w:rPr>
              <w:t xml:space="preserve">Encouraging parents and carers to take their children swimming, prior to their year group attending Splash, to build </w:t>
            </w:r>
            <w:r w:rsidRPr="000B4499">
              <w:rPr>
                <w:rFonts w:ascii="Comic Sans MS" w:hAnsi="Comic Sans MS"/>
                <w:w w:val="105"/>
                <w:sz w:val="20"/>
                <w:szCs w:val="20"/>
              </w:rPr>
              <w:lastRenderedPageBreak/>
              <w:t>confidence in water.</w:t>
            </w:r>
          </w:p>
          <w:p w:rsidR="000B4499" w:rsidRPr="000B4499" w:rsidRDefault="000B4499" w:rsidP="000B4499">
            <w:pPr>
              <w:pStyle w:val="TableParagraph"/>
              <w:spacing w:before="1"/>
              <w:rPr>
                <w:rFonts w:ascii="Comic Sans MS" w:hAnsi="Comic Sans MS"/>
                <w:sz w:val="20"/>
                <w:szCs w:val="20"/>
              </w:rPr>
            </w:pPr>
          </w:p>
          <w:p w:rsidR="000B4499" w:rsidRDefault="000B4499" w:rsidP="000B4499">
            <w:pPr>
              <w:pStyle w:val="TableParagraph"/>
              <w:ind w:left="0"/>
              <w:rPr>
                <w:rFonts w:ascii="Times New Roman"/>
                <w:sz w:val="24"/>
              </w:rPr>
            </w:pPr>
            <w:r w:rsidRPr="000B4499">
              <w:rPr>
                <w:rFonts w:ascii="Comic Sans MS" w:hAnsi="Comic Sans MS"/>
                <w:w w:val="105"/>
                <w:sz w:val="20"/>
                <w:szCs w:val="20"/>
              </w:rPr>
              <w:t>Encouraging parents and carers to enjoy swimming with their children and highlight the importance of swimming as a life skill that saves lives.</w:t>
            </w:r>
          </w:p>
        </w:tc>
      </w:tr>
      <w:tr w:rsidR="00827A59" w:rsidTr="000F3AB0">
        <w:trPr>
          <w:trHeight w:val="315"/>
        </w:trPr>
        <w:tc>
          <w:tcPr>
            <w:tcW w:w="10874" w:type="dxa"/>
            <w:gridSpan w:val="5"/>
            <w:vMerge w:val="restart"/>
            <w:tcBorders>
              <w:top w:val="single" w:sz="12" w:space="0" w:color="231F20"/>
            </w:tcBorders>
            <w:shd w:val="clear" w:color="auto" w:fill="FFC000"/>
          </w:tcPr>
          <w:p w:rsidR="00827A59" w:rsidRDefault="00827A59" w:rsidP="00BB3CC9">
            <w:pPr>
              <w:pStyle w:val="TableParagraph"/>
              <w:spacing w:before="16"/>
              <w:ind w:left="80"/>
              <w:rPr>
                <w:sz w:val="24"/>
              </w:rPr>
            </w:pPr>
            <w:r w:rsidRPr="000F3AB0">
              <w:rPr>
                <w:b/>
                <w:sz w:val="24"/>
              </w:rPr>
              <w:lastRenderedPageBreak/>
              <w:t xml:space="preserve">Key indicator 2: </w:t>
            </w:r>
            <w:r w:rsidRPr="000F3AB0">
              <w:rPr>
                <w:sz w:val="24"/>
              </w:rPr>
              <w:t>The profile of PESSPA being raised across the school as a tool for whole school improvement</w:t>
            </w:r>
          </w:p>
        </w:tc>
        <w:tc>
          <w:tcPr>
            <w:tcW w:w="4503" w:type="dxa"/>
            <w:tcBorders>
              <w:top w:val="single" w:sz="4" w:space="0" w:color="auto"/>
            </w:tcBorders>
          </w:tcPr>
          <w:p w:rsidR="00827A59" w:rsidRDefault="00827A59" w:rsidP="00BB3CC9">
            <w:pPr>
              <w:pStyle w:val="TableParagraph"/>
              <w:spacing w:before="16" w:line="279" w:lineRule="exact"/>
              <w:ind w:left="48" w:right="83"/>
              <w:jc w:val="center"/>
              <w:rPr>
                <w:sz w:val="24"/>
              </w:rPr>
            </w:pPr>
            <w:r>
              <w:rPr>
                <w:color w:val="231F20"/>
                <w:sz w:val="24"/>
              </w:rPr>
              <w:t>Percentage of total allocation:</w:t>
            </w:r>
          </w:p>
        </w:tc>
      </w:tr>
      <w:tr w:rsidR="00827A59" w:rsidTr="000F3AB0">
        <w:trPr>
          <w:trHeight w:val="320"/>
        </w:trPr>
        <w:tc>
          <w:tcPr>
            <w:tcW w:w="10874" w:type="dxa"/>
            <w:gridSpan w:val="5"/>
            <w:vMerge/>
            <w:tcBorders>
              <w:top w:val="nil"/>
            </w:tcBorders>
            <w:shd w:val="clear" w:color="auto" w:fill="FFC000"/>
          </w:tcPr>
          <w:p w:rsidR="00827A59" w:rsidRDefault="00827A59" w:rsidP="00BB3CC9">
            <w:pPr>
              <w:rPr>
                <w:sz w:val="2"/>
                <w:szCs w:val="2"/>
              </w:rPr>
            </w:pPr>
          </w:p>
        </w:tc>
        <w:tc>
          <w:tcPr>
            <w:tcW w:w="4503" w:type="dxa"/>
          </w:tcPr>
          <w:p w:rsidR="00827A59" w:rsidRDefault="00827A59" w:rsidP="00BB3CC9">
            <w:pPr>
              <w:pStyle w:val="TableParagraph"/>
              <w:spacing w:before="21" w:line="279" w:lineRule="exact"/>
              <w:ind w:left="21"/>
              <w:jc w:val="center"/>
              <w:rPr>
                <w:sz w:val="24"/>
              </w:rPr>
            </w:pPr>
            <w:r>
              <w:rPr>
                <w:color w:val="231F20"/>
                <w:sz w:val="24"/>
              </w:rPr>
              <w:t>%</w:t>
            </w:r>
          </w:p>
        </w:tc>
      </w:tr>
      <w:tr w:rsidR="00827A59" w:rsidTr="000F3AB0">
        <w:trPr>
          <w:trHeight w:val="618"/>
        </w:trPr>
        <w:tc>
          <w:tcPr>
            <w:tcW w:w="2652" w:type="dxa"/>
          </w:tcPr>
          <w:p w:rsidR="00827A59" w:rsidRDefault="00827A59" w:rsidP="00BB3CC9">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2835" w:type="dxa"/>
          </w:tcPr>
          <w:p w:rsidR="00827A59" w:rsidRDefault="00827A59" w:rsidP="00BB3CC9">
            <w:pPr>
              <w:pStyle w:val="TableParagraph"/>
              <w:spacing w:before="21"/>
              <w:ind w:left="80"/>
              <w:rPr>
                <w:sz w:val="24"/>
              </w:rPr>
            </w:pPr>
            <w:r>
              <w:rPr>
                <w:color w:val="231F20"/>
                <w:sz w:val="24"/>
              </w:rPr>
              <w:t>Actions to achieve:</w:t>
            </w:r>
          </w:p>
        </w:tc>
        <w:tc>
          <w:tcPr>
            <w:tcW w:w="1276" w:type="dxa"/>
            <w:gridSpan w:val="2"/>
          </w:tcPr>
          <w:p w:rsidR="00827A59" w:rsidRDefault="00827A59" w:rsidP="00BB3CC9">
            <w:pPr>
              <w:pStyle w:val="TableParagraph"/>
              <w:spacing w:before="19" w:line="288" w:lineRule="exact"/>
              <w:ind w:left="80"/>
              <w:rPr>
                <w:sz w:val="24"/>
              </w:rPr>
            </w:pPr>
            <w:r>
              <w:rPr>
                <w:color w:val="231F20"/>
                <w:sz w:val="24"/>
              </w:rPr>
              <w:t>Funding allocated:</w:t>
            </w:r>
          </w:p>
        </w:tc>
        <w:tc>
          <w:tcPr>
            <w:tcW w:w="4111" w:type="dxa"/>
          </w:tcPr>
          <w:p w:rsidR="00827A59" w:rsidRDefault="00827A59" w:rsidP="00BB3CC9">
            <w:pPr>
              <w:pStyle w:val="TableParagraph"/>
              <w:spacing w:before="21"/>
              <w:ind w:left="80"/>
              <w:rPr>
                <w:sz w:val="24"/>
              </w:rPr>
            </w:pPr>
            <w:r>
              <w:rPr>
                <w:color w:val="231F20"/>
                <w:sz w:val="24"/>
              </w:rPr>
              <w:t>Evidence and impact:</w:t>
            </w:r>
          </w:p>
        </w:tc>
        <w:tc>
          <w:tcPr>
            <w:tcW w:w="4503" w:type="dxa"/>
          </w:tcPr>
          <w:p w:rsidR="00827A59" w:rsidRDefault="00827A59" w:rsidP="00BB3CC9">
            <w:pPr>
              <w:pStyle w:val="TableParagraph"/>
              <w:spacing w:before="19" w:line="288" w:lineRule="exact"/>
              <w:ind w:left="80"/>
              <w:rPr>
                <w:sz w:val="24"/>
              </w:rPr>
            </w:pPr>
            <w:r>
              <w:rPr>
                <w:color w:val="231F20"/>
                <w:sz w:val="24"/>
              </w:rPr>
              <w:t>Sustainability and suggested next steps:</w:t>
            </w:r>
          </w:p>
        </w:tc>
      </w:tr>
      <w:tr w:rsidR="00827A59" w:rsidTr="000F3AB0">
        <w:trPr>
          <w:trHeight w:val="2532"/>
        </w:trPr>
        <w:tc>
          <w:tcPr>
            <w:tcW w:w="2652" w:type="dxa"/>
          </w:tcPr>
          <w:p w:rsidR="00827A59" w:rsidRPr="000F3AB0" w:rsidRDefault="000F3AB0" w:rsidP="00BB3CC9">
            <w:pPr>
              <w:pStyle w:val="TableParagraph"/>
              <w:ind w:left="0"/>
              <w:rPr>
                <w:rFonts w:ascii="Comic Sans MS" w:hAnsi="Comic Sans MS"/>
                <w:sz w:val="20"/>
                <w:szCs w:val="20"/>
              </w:rPr>
            </w:pPr>
            <w:r w:rsidRPr="000F3AB0">
              <w:rPr>
                <w:rFonts w:ascii="Comic Sans MS" w:hAnsi="Comic Sans MS"/>
                <w:w w:val="105"/>
                <w:sz w:val="20"/>
                <w:szCs w:val="20"/>
              </w:rPr>
              <w:t>To encourage a sense of pride, participation and to reward pupils’ achievements</w:t>
            </w:r>
          </w:p>
        </w:tc>
        <w:tc>
          <w:tcPr>
            <w:tcW w:w="2835" w:type="dxa"/>
          </w:tcPr>
          <w:p w:rsidR="00827A59" w:rsidRPr="000F3AB0" w:rsidRDefault="000F3AB0" w:rsidP="00BB3CC9">
            <w:pPr>
              <w:pStyle w:val="TableParagraph"/>
              <w:ind w:left="0"/>
              <w:rPr>
                <w:rFonts w:ascii="Comic Sans MS" w:hAnsi="Comic Sans MS"/>
                <w:sz w:val="20"/>
                <w:szCs w:val="20"/>
              </w:rPr>
            </w:pPr>
            <w:r w:rsidRPr="000F3AB0">
              <w:rPr>
                <w:rFonts w:ascii="Comic Sans MS" w:hAnsi="Comic Sans MS"/>
                <w:w w:val="105"/>
                <w:sz w:val="20"/>
                <w:szCs w:val="20"/>
              </w:rPr>
              <w:t>Certificates, Medals &amp; trophies</w:t>
            </w:r>
          </w:p>
        </w:tc>
        <w:tc>
          <w:tcPr>
            <w:tcW w:w="1276" w:type="dxa"/>
            <w:gridSpan w:val="2"/>
          </w:tcPr>
          <w:p w:rsidR="00827A59" w:rsidRPr="000F3AB0" w:rsidRDefault="000F3AB0" w:rsidP="000713D3">
            <w:pPr>
              <w:pStyle w:val="TableParagraph"/>
              <w:ind w:left="0"/>
              <w:rPr>
                <w:rFonts w:ascii="Comic Sans MS" w:hAnsi="Comic Sans MS"/>
                <w:sz w:val="20"/>
                <w:szCs w:val="20"/>
              </w:rPr>
            </w:pPr>
            <w:r w:rsidRPr="000F3AB0">
              <w:rPr>
                <w:rFonts w:ascii="Comic Sans MS" w:hAnsi="Comic Sans MS"/>
                <w:w w:val="105"/>
                <w:sz w:val="20"/>
                <w:szCs w:val="20"/>
              </w:rPr>
              <w:t>£</w:t>
            </w:r>
            <w:r w:rsidR="000713D3">
              <w:rPr>
                <w:rFonts w:ascii="Comic Sans MS" w:hAnsi="Comic Sans MS"/>
                <w:w w:val="105"/>
                <w:sz w:val="20"/>
                <w:szCs w:val="20"/>
              </w:rPr>
              <w:t>170</w:t>
            </w:r>
          </w:p>
        </w:tc>
        <w:tc>
          <w:tcPr>
            <w:tcW w:w="4111" w:type="dxa"/>
          </w:tcPr>
          <w:p w:rsidR="000F3AB0" w:rsidRPr="000F3AB0" w:rsidRDefault="000F3AB0" w:rsidP="000F3AB0">
            <w:pPr>
              <w:pStyle w:val="TableParagraph"/>
              <w:spacing w:before="11" w:line="252" w:lineRule="auto"/>
              <w:ind w:right="131"/>
              <w:rPr>
                <w:rFonts w:ascii="Comic Sans MS" w:hAnsi="Comic Sans MS"/>
                <w:sz w:val="20"/>
                <w:szCs w:val="20"/>
              </w:rPr>
            </w:pPr>
            <w:r w:rsidRPr="000F3AB0">
              <w:rPr>
                <w:rFonts w:ascii="Comic Sans MS" w:hAnsi="Comic Sans MS"/>
                <w:w w:val="105"/>
                <w:sz w:val="20"/>
                <w:szCs w:val="20"/>
              </w:rPr>
              <w:t>Increased participation in intra sport tournaments and activities at break and lunch times, after school sport clubs, inclusive opportunity rich PE and sport curriculum, greater enthusiasm for sport and healthy lifestyle choices, a sense of whole school belonging and comradery.</w:t>
            </w:r>
          </w:p>
          <w:p w:rsidR="000F3AB0" w:rsidRPr="000F3AB0" w:rsidRDefault="000F3AB0" w:rsidP="000F3AB0">
            <w:pPr>
              <w:pStyle w:val="TableParagraph"/>
              <w:spacing w:before="7"/>
              <w:rPr>
                <w:rFonts w:ascii="Comic Sans MS" w:hAnsi="Comic Sans MS"/>
                <w:sz w:val="20"/>
                <w:szCs w:val="20"/>
              </w:rPr>
            </w:pPr>
          </w:p>
          <w:p w:rsidR="00827A59" w:rsidRPr="000F3AB0" w:rsidRDefault="000F3AB0" w:rsidP="000F3AB0">
            <w:pPr>
              <w:pStyle w:val="TableParagraph"/>
              <w:ind w:left="0"/>
              <w:rPr>
                <w:rFonts w:ascii="Comic Sans MS" w:hAnsi="Comic Sans MS"/>
                <w:sz w:val="20"/>
                <w:szCs w:val="20"/>
              </w:rPr>
            </w:pPr>
            <w:r w:rsidRPr="000F3AB0">
              <w:rPr>
                <w:rFonts w:ascii="Comic Sans MS" w:hAnsi="Comic Sans MS"/>
                <w:w w:val="105"/>
                <w:sz w:val="20"/>
                <w:szCs w:val="20"/>
              </w:rPr>
              <w:t>Personalised Certificates for all children involved in any sporting activity, event, competition, tournament and festival. (Including teachers!) Netball Team A and Tem B medals and trophies.</w:t>
            </w:r>
          </w:p>
        </w:tc>
        <w:tc>
          <w:tcPr>
            <w:tcW w:w="4503" w:type="dxa"/>
          </w:tcPr>
          <w:p w:rsidR="00827A59" w:rsidRPr="000F3AB0" w:rsidRDefault="000F3AB0" w:rsidP="000F3AB0">
            <w:pPr>
              <w:pStyle w:val="TableParagraph"/>
              <w:ind w:left="0"/>
              <w:rPr>
                <w:rFonts w:ascii="Comic Sans MS" w:hAnsi="Comic Sans MS"/>
                <w:w w:val="105"/>
                <w:sz w:val="20"/>
                <w:szCs w:val="20"/>
              </w:rPr>
            </w:pPr>
            <w:r w:rsidRPr="000F3AB0">
              <w:rPr>
                <w:rFonts w:ascii="Comic Sans MS" w:hAnsi="Comic Sans MS"/>
                <w:w w:val="105"/>
                <w:sz w:val="20"/>
                <w:szCs w:val="20"/>
              </w:rPr>
              <w:t>An observable sense of individual and group pride in achievement, feeling of belonging to the Mill Lane School Family, improved self-esteem and mental well-being.</w:t>
            </w:r>
          </w:p>
          <w:p w:rsidR="000F3AB0" w:rsidRPr="000F3AB0" w:rsidRDefault="000F3AB0" w:rsidP="000F3AB0">
            <w:pPr>
              <w:pStyle w:val="TableParagraph"/>
              <w:ind w:left="0"/>
              <w:rPr>
                <w:rFonts w:ascii="Comic Sans MS" w:hAnsi="Comic Sans MS"/>
                <w:w w:val="105"/>
                <w:sz w:val="20"/>
                <w:szCs w:val="20"/>
              </w:rPr>
            </w:pPr>
          </w:p>
          <w:p w:rsidR="000F3AB0" w:rsidRPr="000F3AB0" w:rsidRDefault="000F3AB0" w:rsidP="000F3AB0">
            <w:pPr>
              <w:pStyle w:val="Default"/>
              <w:rPr>
                <w:rFonts w:ascii="Comic Sans MS" w:hAnsi="Comic Sans MS"/>
                <w:sz w:val="20"/>
                <w:szCs w:val="20"/>
              </w:rPr>
            </w:pPr>
            <w:r w:rsidRPr="000F3AB0">
              <w:rPr>
                <w:rFonts w:ascii="Comic Sans MS" w:hAnsi="Comic Sans MS"/>
                <w:sz w:val="20"/>
                <w:szCs w:val="20"/>
              </w:rPr>
              <w:t xml:space="preserve">Pupils take increased responsibility with less support needed. </w:t>
            </w:r>
          </w:p>
          <w:p w:rsidR="000F3AB0" w:rsidRPr="000F3AB0" w:rsidRDefault="000F3AB0" w:rsidP="000F3AB0">
            <w:pPr>
              <w:pStyle w:val="TableParagraph"/>
              <w:ind w:left="0"/>
              <w:rPr>
                <w:rFonts w:ascii="Comic Sans MS" w:hAnsi="Comic Sans MS"/>
                <w:sz w:val="20"/>
                <w:szCs w:val="20"/>
              </w:rPr>
            </w:pPr>
          </w:p>
        </w:tc>
      </w:tr>
    </w:tbl>
    <w:p w:rsidR="00827A59" w:rsidRDefault="00827A59" w:rsidP="00827A59">
      <w:pPr>
        <w:rPr>
          <w:rFonts w:ascii="Times New Roman"/>
          <w:sz w:val="24"/>
        </w:rPr>
        <w:sectPr w:rsidR="00827A59">
          <w:pgSz w:w="16840" w:h="11910" w:orient="landscape"/>
          <w:pgMar w:top="420" w:right="0" w:bottom="280" w:left="0" w:header="720" w:footer="720" w:gutter="0"/>
          <w:cols w:space="720"/>
        </w:sectPr>
      </w:pPr>
    </w:p>
    <w:tbl>
      <w:tblPr>
        <w:tblpPr w:leftFromText="180" w:rightFromText="180" w:horzAnchor="margin" w:tblpXSpec="center" w:tblpY="-555"/>
        <w:tblW w:w="153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84"/>
        <w:gridCol w:w="2835"/>
        <w:gridCol w:w="1275"/>
        <w:gridCol w:w="4111"/>
        <w:gridCol w:w="4411"/>
      </w:tblGrid>
      <w:tr w:rsidR="00827A59" w:rsidTr="00CF7EA2">
        <w:trPr>
          <w:trHeight w:val="354"/>
        </w:trPr>
        <w:tc>
          <w:tcPr>
            <w:tcW w:w="10905" w:type="dxa"/>
            <w:gridSpan w:val="4"/>
            <w:vMerge w:val="restart"/>
            <w:shd w:val="clear" w:color="auto" w:fill="92D050"/>
          </w:tcPr>
          <w:p w:rsidR="00827A59" w:rsidRDefault="00827A59" w:rsidP="00827A59">
            <w:pPr>
              <w:pStyle w:val="TableParagraph"/>
              <w:spacing w:line="257" w:lineRule="exact"/>
              <w:rPr>
                <w:sz w:val="24"/>
              </w:rPr>
            </w:pPr>
            <w:r w:rsidRPr="000F3AB0">
              <w:rPr>
                <w:b/>
                <w:sz w:val="24"/>
              </w:rPr>
              <w:lastRenderedPageBreak/>
              <w:t xml:space="preserve">Key indicator 3: </w:t>
            </w:r>
            <w:r w:rsidRPr="000F3AB0">
              <w:rPr>
                <w:sz w:val="24"/>
              </w:rPr>
              <w:t>Increased confidence, knowledge and skills of all staff in teaching PE and sport</w:t>
            </w:r>
          </w:p>
        </w:tc>
        <w:tc>
          <w:tcPr>
            <w:tcW w:w="4411" w:type="dxa"/>
          </w:tcPr>
          <w:p w:rsidR="00827A59" w:rsidRDefault="00827A59" w:rsidP="00827A59">
            <w:pPr>
              <w:pStyle w:val="TableParagraph"/>
              <w:spacing w:line="257" w:lineRule="exact"/>
              <w:rPr>
                <w:sz w:val="24"/>
              </w:rPr>
            </w:pPr>
            <w:r>
              <w:rPr>
                <w:color w:val="231F20"/>
                <w:sz w:val="24"/>
              </w:rPr>
              <w:t>Percentage of total allocation:</w:t>
            </w:r>
          </w:p>
        </w:tc>
      </w:tr>
      <w:tr w:rsidR="00827A59" w:rsidTr="00CF7EA2">
        <w:trPr>
          <w:trHeight w:val="269"/>
        </w:trPr>
        <w:tc>
          <w:tcPr>
            <w:tcW w:w="10905" w:type="dxa"/>
            <w:gridSpan w:val="4"/>
            <w:vMerge/>
            <w:tcBorders>
              <w:top w:val="nil"/>
            </w:tcBorders>
            <w:shd w:val="clear" w:color="auto" w:fill="92D050"/>
          </w:tcPr>
          <w:p w:rsidR="00827A59" w:rsidRDefault="00827A59" w:rsidP="00827A59">
            <w:pPr>
              <w:rPr>
                <w:sz w:val="2"/>
                <w:szCs w:val="2"/>
              </w:rPr>
            </w:pPr>
          </w:p>
        </w:tc>
        <w:tc>
          <w:tcPr>
            <w:tcW w:w="4411" w:type="dxa"/>
          </w:tcPr>
          <w:p w:rsidR="00827A59" w:rsidRDefault="00827A59" w:rsidP="00827A59">
            <w:pPr>
              <w:pStyle w:val="TableParagraph"/>
              <w:spacing w:line="257" w:lineRule="exact"/>
              <w:ind w:left="20"/>
              <w:jc w:val="center"/>
              <w:rPr>
                <w:sz w:val="24"/>
              </w:rPr>
            </w:pPr>
            <w:r>
              <w:rPr>
                <w:color w:val="231F20"/>
                <w:sz w:val="24"/>
              </w:rPr>
              <w:t>%</w:t>
            </w:r>
          </w:p>
        </w:tc>
      </w:tr>
      <w:tr w:rsidR="00827A59" w:rsidTr="00CF7EA2">
        <w:trPr>
          <w:trHeight w:val="550"/>
        </w:trPr>
        <w:tc>
          <w:tcPr>
            <w:tcW w:w="2684" w:type="dxa"/>
          </w:tcPr>
          <w:p w:rsidR="00827A59" w:rsidRDefault="00827A59" w:rsidP="00827A59">
            <w:pPr>
              <w:pStyle w:val="TableParagraph"/>
              <w:spacing w:line="255" w:lineRule="exact"/>
              <w:rPr>
                <w:sz w:val="24"/>
              </w:rPr>
            </w:pPr>
            <w:r>
              <w:rPr>
                <w:color w:val="231F20"/>
                <w:sz w:val="24"/>
              </w:rPr>
              <w:t>School focus with clarity on intended</w:t>
            </w:r>
          </w:p>
          <w:p w:rsidR="00827A59" w:rsidRDefault="00827A59" w:rsidP="00827A59">
            <w:pPr>
              <w:pStyle w:val="TableParagraph"/>
              <w:spacing w:line="290" w:lineRule="exact"/>
              <w:rPr>
                <w:sz w:val="24"/>
              </w:rPr>
            </w:pPr>
            <w:r>
              <w:rPr>
                <w:b/>
                <w:color w:val="231F20"/>
                <w:sz w:val="24"/>
              </w:rPr>
              <w:t>impact on pupils</w:t>
            </w:r>
            <w:r>
              <w:rPr>
                <w:color w:val="231F20"/>
                <w:sz w:val="24"/>
              </w:rPr>
              <w:t>:</w:t>
            </w:r>
          </w:p>
        </w:tc>
        <w:tc>
          <w:tcPr>
            <w:tcW w:w="2835" w:type="dxa"/>
          </w:tcPr>
          <w:p w:rsidR="00827A59" w:rsidRDefault="00827A59" w:rsidP="00827A59">
            <w:pPr>
              <w:pStyle w:val="TableParagraph"/>
              <w:spacing w:line="257" w:lineRule="exact"/>
              <w:rPr>
                <w:sz w:val="24"/>
              </w:rPr>
            </w:pPr>
            <w:r>
              <w:rPr>
                <w:color w:val="231F20"/>
                <w:sz w:val="24"/>
              </w:rPr>
              <w:t>Actions to achieve:</w:t>
            </w:r>
          </w:p>
        </w:tc>
        <w:tc>
          <w:tcPr>
            <w:tcW w:w="1275" w:type="dxa"/>
          </w:tcPr>
          <w:p w:rsidR="00827A59" w:rsidRDefault="00827A59" w:rsidP="00827A59">
            <w:pPr>
              <w:pStyle w:val="TableParagraph"/>
              <w:spacing w:line="255" w:lineRule="exact"/>
              <w:rPr>
                <w:sz w:val="24"/>
              </w:rPr>
            </w:pPr>
            <w:r>
              <w:rPr>
                <w:color w:val="231F20"/>
                <w:sz w:val="24"/>
              </w:rPr>
              <w:t>Funding</w:t>
            </w:r>
          </w:p>
          <w:p w:rsidR="00827A59" w:rsidRDefault="00827A59" w:rsidP="00827A59">
            <w:pPr>
              <w:pStyle w:val="TableParagraph"/>
              <w:spacing w:line="290" w:lineRule="exact"/>
              <w:rPr>
                <w:sz w:val="24"/>
              </w:rPr>
            </w:pPr>
            <w:r>
              <w:rPr>
                <w:color w:val="231F20"/>
                <w:sz w:val="24"/>
              </w:rPr>
              <w:t>allocated:</w:t>
            </w:r>
          </w:p>
        </w:tc>
        <w:tc>
          <w:tcPr>
            <w:tcW w:w="4111" w:type="dxa"/>
          </w:tcPr>
          <w:p w:rsidR="00827A59" w:rsidRDefault="00827A59" w:rsidP="00827A59">
            <w:pPr>
              <w:pStyle w:val="TableParagraph"/>
              <w:spacing w:line="257" w:lineRule="exact"/>
              <w:rPr>
                <w:sz w:val="24"/>
              </w:rPr>
            </w:pPr>
            <w:r>
              <w:rPr>
                <w:color w:val="231F20"/>
                <w:sz w:val="24"/>
              </w:rPr>
              <w:t>Evidence and impact:</w:t>
            </w:r>
          </w:p>
        </w:tc>
        <w:tc>
          <w:tcPr>
            <w:tcW w:w="4411" w:type="dxa"/>
          </w:tcPr>
          <w:p w:rsidR="00827A59" w:rsidRDefault="00827A59" w:rsidP="00827A59">
            <w:pPr>
              <w:pStyle w:val="TableParagraph"/>
              <w:spacing w:line="255" w:lineRule="exact"/>
              <w:rPr>
                <w:sz w:val="24"/>
              </w:rPr>
            </w:pPr>
            <w:r>
              <w:rPr>
                <w:color w:val="231F20"/>
                <w:sz w:val="24"/>
              </w:rPr>
              <w:t>Sustainability and suggested</w:t>
            </w:r>
          </w:p>
          <w:p w:rsidR="00827A59" w:rsidRDefault="00827A59" w:rsidP="00827A59">
            <w:pPr>
              <w:pStyle w:val="TableParagraph"/>
              <w:spacing w:line="290" w:lineRule="exact"/>
              <w:rPr>
                <w:sz w:val="24"/>
              </w:rPr>
            </w:pPr>
            <w:r>
              <w:rPr>
                <w:color w:val="231F20"/>
                <w:sz w:val="24"/>
              </w:rPr>
              <w:t>next steps:</w:t>
            </w:r>
          </w:p>
        </w:tc>
      </w:tr>
      <w:tr w:rsidR="00CF7EA2" w:rsidTr="00CF7EA2">
        <w:trPr>
          <w:trHeight w:val="1765"/>
        </w:trPr>
        <w:tc>
          <w:tcPr>
            <w:tcW w:w="2684" w:type="dxa"/>
          </w:tcPr>
          <w:p w:rsidR="00CF7EA2" w:rsidRPr="00CF7EA2" w:rsidRDefault="00CF7EA2" w:rsidP="00CF7EA2">
            <w:pPr>
              <w:pStyle w:val="Default"/>
              <w:rPr>
                <w:rFonts w:ascii="Comic Sans MS" w:hAnsi="Comic Sans MS"/>
                <w:sz w:val="20"/>
                <w:szCs w:val="20"/>
              </w:rPr>
            </w:pPr>
            <w:r w:rsidRPr="00CF7EA2">
              <w:rPr>
                <w:rFonts w:ascii="Comic Sans MS" w:hAnsi="Comic Sans MS"/>
                <w:sz w:val="20"/>
                <w:szCs w:val="20"/>
              </w:rPr>
              <w:t xml:space="preserve">Increased confidence of all staff teaching PE. </w:t>
            </w:r>
          </w:p>
          <w:p w:rsidR="000045B8" w:rsidRDefault="00CF7EA2" w:rsidP="00CF7EA2">
            <w:pPr>
              <w:pStyle w:val="TableParagraph"/>
              <w:ind w:left="0"/>
              <w:rPr>
                <w:rFonts w:ascii="Comic Sans MS" w:hAnsi="Comic Sans MS"/>
                <w:sz w:val="20"/>
                <w:szCs w:val="20"/>
              </w:rPr>
            </w:pPr>
            <w:r w:rsidRPr="00CF7EA2">
              <w:rPr>
                <w:rFonts w:ascii="Comic Sans MS" w:hAnsi="Comic Sans MS"/>
                <w:sz w:val="20"/>
                <w:szCs w:val="20"/>
              </w:rPr>
              <w:t xml:space="preserve">High quality PE sessions being taught throughout </w:t>
            </w:r>
          </w:p>
          <w:p w:rsidR="00CF7EA2" w:rsidRDefault="00CF7EA2" w:rsidP="00CF7EA2">
            <w:pPr>
              <w:pStyle w:val="TableParagraph"/>
              <w:ind w:left="0"/>
            </w:pPr>
            <w:proofErr w:type="gramStart"/>
            <w:r w:rsidRPr="00CF7EA2">
              <w:rPr>
                <w:rFonts w:ascii="Comic Sans MS" w:hAnsi="Comic Sans MS"/>
                <w:sz w:val="20"/>
                <w:szCs w:val="20"/>
              </w:rPr>
              <w:t>school</w:t>
            </w:r>
            <w:proofErr w:type="gramEnd"/>
            <w:r w:rsidRPr="00CF7EA2">
              <w:rPr>
                <w:rFonts w:ascii="Comic Sans MS" w:hAnsi="Comic Sans MS"/>
                <w:sz w:val="20"/>
                <w:szCs w:val="20"/>
              </w:rPr>
              <w:t>.</w:t>
            </w:r>
            <w:r>
              <w:t xml:space="preserve"> </w:t>
            </w: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Default="000045B8" w:rsidP="00CF7EA2">
            <w:pPr>
              <w:pStyle w:val="TableParagraph"/>
              <w:ind w:left="0"/>
            </w:pPr>
          </w:p>
          <w:p w:rsidR="000045B8" w:rsidRPr="000045B8" w:rsidRDefault="000045B8" w:rsidP="00CF7EA2">
            <w:pPr>
              <w:pStyle w:val="TableParagraph"/>
              <w:ind w:left="0"/>
              <w:rPr>
                <w:rFonts w:ascii="Comic Sans MS" w:hAnsi="Comic Sans MS"/>
                <w:sz w:val="20"/>
                <w:szCs w:val="20"/>
              </w:rPr>
            </w:pPr>
            <w:r w:rsidRPr="000045B8">
              <w:rPr>
                <w:rFonts w:ascii="Comic Sans MS" w:hAnsi="Comic Sans MS"/>
                <w:sz w:val="20"/>
                <w:szCs w:val="20"/>
              </w:rPr>
              <w:t>New equipment introduced for varied learning</w:t>
            </w:r>
          </w:p>
        </w:tc>
        <w:tc>
          <w:tcPr>
            <w:tcW w:w="2835" w:type="dxa"/>
          </w:tcPr>
          <w:p w:rsidR="00CF7EA2" w:rsidRDefault="00CF7EA2" w:rsidP="00CF7EA2">
            <w:pPr>
              <w:pStyle w:val="TableParagraph"/>
              <w:spacing w:before="23"/>
              <w:ind w:left="110"/>
              <w:rPr>
                <w:rFonts w:ascii="Comic Sans MS" w:hAnsi="Comic Sans MS"/>
                <w:w w:val="105"/>
                <w:sz w:val="20"/>
                <w:szCs w:val="20"/>
              </w:rPr>
            </w:pPr>
            <w:r w:rsidRPr="00CF7EA2">
              <w:rPr>
                <w:rFonts w:ascii="Comic Sans MS" w:hAnsi="Comic Sans MS"/>
                <w:w w:val="105"/>
                <w:sz w:val="20"/>
                <w:szCs w:val="20"/>
              </w:rPr>
              <w:t>Employment of specialist sport and PE coach-Jamie Poole</w:t>
            </w:r>
          </w:p>
          <w:p w:rsidR="002347BF" w:rsidRDefault="002347BF" w:rsidP="00CF7EA2">
            <w:pPr>
              <w:pStyle w:val="TableParagraph"/>
              <w:spacing w:before="23"/>
              <w:ind w:left="110"/>
              <w:rPr>
                <w:rFonts w:ascii="Comic Sans MS" w:hAnsi="Comic Sans MS"/>
                <w:w w:val="105"/>
                <w:sz w:val="20"/>
                <w:szCs w:val="20"/>
              </w:rPr>
            </w:pPr>
            <w:r>
              <w:rPr>
                <w:rFonts w:ascii="Comic Sans MS" w:hAnsi="Comic Sans MS"/>
                <w:w w:val="105"/>
                <w:sz w:val="20"/>
                <w:szCs w:val="20"/>
              </w:rPr>
              <w:t xml:space="preserve">To work with staff to increase subject knowledge and raise while school achievement and improvement </w:t>
            </w:r>
          </w:p>
          <w:p w:rsidR="002347BF" w:rsidRDefault="002347BF" w:rsidP="00CF7EA2">
            <w:pPr>
              <w:pStyle w:val="TableParagraph"/>
              <w:spacing w:before="23"/>
              <w:ind w:left="110"/>
              <w:rPr>
                <w:rFonts w:ascii="Comic Sans MS" w:hAnsi="Comic Sans MS"/>
                <w:w w:val="105"/>
                <w:sz w:val="20"/>
                <w:szCs w:val="20"/>
              </w:rPr>
            </w:pPr>
            <w:r w:rsidRPr="002347BF">
              <w:rPr>
                <w:rFonts w:ascii="Comic Sans MS" w:hAnsi="Comic Sans MS"/>
                <w:w w:val="105"/>
                <w:sz w:val="20"/>
                <w:szCs w:val="20"/>
              </w:rPr>
              <w:t>To introduce new activities and sports to the PE curriculum to enrich pupils’ learning.</w:t>
            </w:r>
          </w:p>
          <w:p w:rsidR="002347BF" w:rsidRPr="002347BF" w:rsidRDefault="002347BF" w:rsidP="00CF7EA2">
            <w:pPr>
              <w:pStyle w:val="TableParagraph"/>
              <w:spacing w:before="23"/>
              <w:ind w:left="110"/>
              <w:rPr>
                <w:rFonts w:ascii="Comic Sans MS" w:hAnsi="Comic Sans MS"/>
                <w:w w:val="105"/>
                <w:sz w:val="20"/>
                <w:szCs w:val="20"/>
              </w:rPr>
            </w:pPr>
            <w:r w:rsidRPr="002347BF">
              <w:rPr>
                <w:rFonts w:ascii="Comic Sans MS" w:hAnsi="Comic Sans MS"/>
                <w:w w:val="105"/>
                <w:sz w:val="20"/>
                <w:szCs w:val="20"/>
              </w:rPr>
              <w:t>To target non-active and least active pupils, support and encourage achieving individual sport targets, encourage joining after school sport clubs and increase their activity levels at break and lunch times.</w:t>
            </w:r>
          </w:p>
          <w:p w:rsidR="00CF7EA2" w:rsidRPr="00CF7EA2" w:rsidRDefault="00CF7EA2" w:rsidP="002347BF">
            <w:pPr>
              <w:pStyle w:val="TableParagraph"/>
              <w:spacing w:before="24"/>
              <w:ind w:left="108"/>
              <w:rPr>
                <w:rFonts w:ascii="Comic Sans MS" w:hAnsi="Comic Sans MS"/>
                <w:sz w:val="20"/>
                <w:szCs w:val="20"/>
              </w:rPr>
            </w:pPr>
          </w:p>
        </w:tc>
        <w:tc>
          <w:tcPr>
            <w:tcW w:w="1275" w:type="dxa"/>
          </w:tcPr>
          <w:p w:rsidR="00CF7EA2" w:rsidRPr="00CF7EA2" w:rsidRDefault="00CF7EA2" w:rsidP="00CF7EA2">
            <w:pPr>
              <w:pStyle w:val="TableParagraph"/>
              <w:spacing w:before="1"/>
              <w:ind w:left="0"/>
              <w:rPr>
                <w:rFonts w:ascii="Comic Sans MS" w:hAnsi="Comic Sans MS"/>
                <w:w w:val="105"/>
                <w:sz w:val="20"/>
                <w:szCs w:val="20"/>
              </w:rPr>
            </w:pPr>
            <w:r w:rsidRPr="00CF7EA2">
              <w:rPr>
                <w:rFonts w:ascii="Comic Sans MS" w:hAnsi="Comic Sans MS"/>
                <w:w w:val="105"/>
                <w:sz w:val="20"/>
                <w:szCs w:val="20"/>
              </w:rPr>
              <w:t>£7500</w:t>
            </w:r>
          </w:p>
          <w:p w:rsidR="00CF7EA2" w:rsidRDefault="00CF7EA2" w:rsidP="00CF7EA2">
            <w:pPr>
              <w:pStyle w:val="TableParagraph"/>
              <w:spacing w:before="1"/>
              <w:rPr>
                <w:rFonts w:ascii="Comic Sans MS" w:hAnsi="Comic Sans MS"/>
                <w:w w:val="105"/>
                <w:sz w:val="20"/>
                <w:szCs w:val="20"/>
              </w:rPr>
            </w:pPr>
            <w:r w:rsidRPr="00CF7EA2">
              <w:rPr>
                <w:rFonts w:ascii="Comic Sans MS" w:hAnsi="Comic Sans MS"/>
                <w:w w:val="105"/>
                <w:sz w:val="20"/>
                <w:szCs w:val="20"/>
              </w:rPr>
              <w:t>£30 per hour</w:t>
            </w: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Default="000045B8" w:rsidP="00CF7EA2">
            <w:pPr>
              <w:pStyle w:val="TableParagraph"/>
              <w:spacing w:before="1"/>
              <w:rPr>
                <w:rFonts w:ascii="Comic Sans MS" w:hAnsi="Comic Sans MS"/>
                <w:w w:val="105"/>
                <w:sz w:val="20"/>
                <w:szCs w:val="20"/>
              </w:rPr>
            </w:pPr>
          </w:p>
          <w:p w:rsidR="000045B8" w:rsidRPr="00CF7EA2" w:rsidRDefault="000045B8" w:rsidP="004A68B4">
            <w:pPr>
              <w:pStyle w:val="TableParagraph"/>
              <w:spacing w:before="1"/>
              <w:ind w:left="0"/>
              <w:rPr>
                <w:rFonts w:ascii="Comic Sans MS" w:hAnsi="Comic Sans MS"/>
                <w:sz w:val="20"/>
                <w:szCs w:val="20"/>
              </w:rPr>
            </w:pPr>
            <w:r>
              <w:rPr>
                <w:rFonts w:ascii="Comic Sans MS" w:hAnsi="Comic Sans MS"/>
                <w:w w:val="105"/>
                <w:sz w:val="20"/>
                <w:szCs w:val="20"/>
              </w:rPr>
              <w:t>£</w:t>
            </w:r>
            <w:r w:rsidR="004A68B4">
              <w:rPr>
                <w:rFonts w:ascii="Comic Sans MS" w:hAnsi="Comic Sans MS"/>
                <w:w w:val="105"/>
                <w:sz w:val="20"/>
                <w:szCs w:val="20"/>
              </w:rPr>
              <w:t>3</w:t>
            </w:r>
            <w:r>
              <w:rPr>
                <w:rFonts w:ascii="Comic Sans MS" w:hAnsi="Comic Sans MS"/>
                <w:w w:val="105"/>
                <w:sz w:val="20"/>
                <w:szCs w:val="20"/>
              </w:rPr>
              <w:t>00</w:t>
            </w:r>
          </w:p>
        </w:tc>
        <w:tc>
          <w:tcPr>
            <w:tcW w:w="4111" w:type="dxa"/>
          </w:tcPr>
          <w:p w:rsidR="000767AC" w:rsidRPr="000767AC" w:rsidRDefault="000767AC" w:rsidP="000767AC">
            <w:pPr>
              <w:pStyle w:val="TableParagraph"/>
              <w:spacing w:before="8" w:line="252" w:lineRule="auto"/>
              <w:ind w:left="104" w:right="351"/>
              <w:rPr>
                <w:rFonts w:ascii="Comic Sans MS" w:hAnsi="Comic Sans MS"/>
                <w:sz w:val="20"/>
                <w:szCs w:val="20"/>
              </w:rPr>
            </w:pPr>
            <w:r w:rsidRPr="000767AC">
              <w:rPr>
                <w:rFonts w:ascii="Comic Sans MS" w:hAnsi="Comic Sans MS"/>
                <w:w w:val="105"/>
                <w:sz w:val="20"/>
                <w:szCs w:val="20"/>
              </w:rPr>
              <w:t>Increased teaching staff knowledge and confidence to teach PE and sport.</w:t>
            </w:r>
          </w:p>
          <w:p w:rsidR="000767AC" w:rsidRPr="000767AC" w:rsidRDefault="000767AC" w:rsidP="000767AC">
            <w:pPr>
              <w:pStyle w:val="TableParagraph"/>
              <w:spacing w:line="254" w:lineRule="auto"/>
              <w:ind w:left="104" w:right="293"/>
              <w:rPr>
                <w:rFonts w:ascii="Comic Sans MS" w:hAnsi="Comic Sans MS"/>
                <w:sz w:val="20"/>
                <w:szCs w:val="20"/>
              </w:rPr>
            </w:pPr>
            <w:r w:rsidRPr="000767AC">
              <w:rPr>
                <w:rFonts w:ascii="Comic Sans MS" w:hAnsi="Comic Sans MS"/>
                <w:w w:val="105"/>
                <w:sz w:val="20"/>
                <w:szCs w:val="20"/>
              </w:rPr>
              <w:t>Increased teaching staff knowledge and confidence to umpire and officiate sporting activities and competitions.</w:t>
            </w:r>
          </w:p>
          <w:p w:rsidR="00CF7EA2" w:rsidRPr="00E92F94" w:rsidRDefault="00CF7EA2" w:rsidP="002347BF">
            <w:pPr>
              <w:pStyle w:val="TableParagraph"/>
              <w:spacing w:before="24"/>
              <w:ind w:left="108"/>
              <w:rPr>
                <w:rFonts w:ascii="Comic Sans MS" w:hAnsi="Comic Sans MS"/>
                <w:sz w:val="20"/>
                <w:szCs w:val="20"/>
              </w:rPr>
            </w:pPr>
          </w:p>
          <w:p w:rsidR="00E92F94" w:rsidRPr="00E92F94" w:rsidRDefault="00E92F94" w:rsidP="00E92F94">
            <w:pPr>
              <w:pStyle w:val="TableParagraph"/>
              <w:spacing w:line="252" w:lineRule="auto"/>
              <w:ind w:left="104" w:right="351"/>
              <w:rPr>
                <w:rFonts w:ascii="Comic Sans MS" w:hAnsi="Comic Sans MS"/>
                <w:sz w:val="20"/>
                <w:szCs w:val="20"/>
              </w:rPr>
            </w:pPr>
            <w:r w:rsidRPr="00E92F94">
              <w:rPr>
                <w:rFonts w:ascii="Comic Sans MS" w:hAnsi="Comic Sans MS"/>
                <w:w w:val="105"/>
                <w:sz w:val="20"/>
                <w:szCs w:val="20"/>
              </w:rPr>
              <w:t>Increased teaching staff knowledge and confidence to accompany pupils to intra school competitions and tournaments.</w:t>
            </w:r>
          </w:p>
          <w:p w:rsidR="00E92F94" w:rsidRDefault="00E92F94" w:rsidP="002347BF">
            <w:pPr>
              <w:pStyle w:val="TableParagraph"/>
              <w:spacing w:before="24"/>
              <w:ind w:left="108"/>
              <w:rPr>
                <w:rFonts w:ascii="Times New Roman"/>
                <w:sz w:val="24"/>
              </w:rPr>
            </w:pPr>
          </w:p>
          <w:p w:rsidR="00E92F94" w:rsidRDefault="00E92F94" w:rsidP="002347BF">
            <w:pPr>
              <w:pStyle w:val="TableParagraph"/>
              <w:spacing w:before="24"/>
              <w:ind w:left="108"/>
              <w:rPr>
                <w:rFonts w:ascii="Comic Sans MS" w:hAnsi="Comic Sans MS"/>
                <w:w w:val="105"/>
                <w:sz w:val="20"/>
                <w:szCs w:val="20"/>
              </w:rPr>
            </w:pPr>
            <w:r w:rsidRPr="00E92F94">
              <w:rPr>
                <w:rFonts w:ascii="Comic Sans MS" w:hAnsi="Comic Sans MS"/>
                <w:w w:val="105"/>
                <w:sz w:val="20"/>
                <w:szCs w:val="20"/>
              </w:rPr>
              <w:t>Increased pupil participation in inter and intra sport tournaments and activities at break and lunch times, after school sport clubs, inclusive opportunity rich PE and sport curriculum, greater enthusiasm for sport and healthy lifestyle choices, a sense of whole school belonging and comradery.</w:t>
            </w:r>
          </w:p>
          <w:p w:rsidR="000045B8" w:rsidRDefault="000045B8" w:rsidP="002347BF">
            <w:pPr>
              <w:pStyle w:val="TableParagraph"/>
              <w:spacing w:before="24"/>
              <w:ind w:left="108"/>
              <w:rPr>
                <w:rFonts w:ascii="Comic Sans MS" w:hAnsi="Comic Sans MS"/>
                <w:w w:val="105"/>
                <w:sz w:val="20"/>
                <w:szCs w:val="20"/>
              </w:rPr>
            </w:pPr>
          </w:p>
          <w:p w:rsidR="000045B8" w:rsidRPr="000045B8" w:rsidRDefault="000045B8" w:rsidP="000045B8">
            <w:pPr>
              <w:pStyle w:val="TableParagraph"/>
              <w:spacing w:before="11" w:line="252" w:lineRule="auto"/>
              <w:ind w:left="104" w:right="144"/>
              <w:rPr>
                <w:rFonts w:ascii="Comic Sans MS" w:hAnsi="Comic Sans MS"/>
                <w:sz w:val="20"/>
                <w:szCs w:val="20"/>
              </w:rPr>
            </w:pPr>
            <w:r w:rsidRPr="000045B8">
              <w:rPr>
                <w:rFonts w:ascii="Comic Sans MS" w:hAnsi="Comic Sans MS"/>
                <w:w w:val="105"/>
                <w:sz w:val="20"/>
                <w:szCs w:val="20"/>
              </w:rPr>
              <w:t xml:space="preserve">Fundamental Movement Skills/Occupational Therapy (OT) </w:t>
            </w:r>
            <w:r w:rsidRPr="000045B8">
              <w:rPr>
                <w:rFonts w:ascii="Comic Sans MS" w:hAnsi="Comic Sans MS"/>
                <w:w w:val="105"/>
                <w:sz w:val="20"/>
                <w:szCs w:val="20"/>
              </w:rPr>
              <w:lastRenderedPageBreak/>
              <w:t>activities focus on helping children with physical, sensory, or cognitive delay or impairment to ‘catch up’ to age expected development. OT aims to improve children’s fundamental movement skills, cognitive, physical, sensory, and motor skills and enhance their self-esteem and sense of accomplishment.</w:t>
            </w:r>
          </w:p>
          <w:p w:rsidR="000045B8" w:rsidRPr="00E92F94" w:rsidRDefault="000045B8" w:rsidP="002347BF">
            <w:pPr>
              <w:pStyle w:val="TableParagraph"/>
              <w:spacing w:before="24"/>
              <w:ind w:left="108"/>
              <w:rPr>
                <w:rFonts w:ascii="Comic Sans MS" w:hAnsi="Comic Sans MS"/>
                <w:sz w:val="20"/>
                <w:szCs w:val="20"/>
              </w:rPr>
            </w:pPr>
          </w:p>
        </w:tc>
        <w:tc>
          <w:tcPr>
            <w:tcW w:w="4411" w:type="dxa"/>
          </w:tcPr>
          <w:p w:rsidR="00E92F94" w:rsidRDefault="00E92F94" w:rsidP="00E92F94">
            <w:pPr>
              <w:pStyle w:val="Default"/>
              <w:rPr>
                <w:rFonts w:ascii="Comic Sans MS" w:hAnsi="Comic Sans MS"/>
                <w:sz w:val="20"/>
                <w:szCs w:val="20"/>
              </w:rPr>
            </w:pPr>
            <w:r w:rsidRPr="00E92F94">
              <w:rPr>
                <w:rFonts w:ascii="Comic Sans MS" w:hAnsi="Comic Sans MS"/>
                <w:sz w:val="20"/>
                <w:szCs w:val="20"/>
              </w:rPr>
              <w:lastRenderedPageBreak/>
              <w:t xml:space="preserve">Staff are more confident with secure knowledge to deliver high quality PE lessons. </w:t>
            </w:r>
          </w:p>
          <w:p w:rsidR="00E92F94" w:rsidRDefault="00E92F94" w:rsidP="00E92F94">
            <w:pPr>
              <w:pStyle w:val="Default"/>
              <w:rPr>
                <w:rFonts w:ascii="Comic Sans MS" w:hAnsi="Comic Sans MS"/>
                <w:sz w:val="20"/>
                <w:szCs w:val="20"/>
              </w:rPr>
            </w:pPr>
            <w:r>
              <w:rPr>
                <w:rFonts w:ascii="Comic Sans MS" w:hAnsi="Comic Sans MS"/>
                <w:sz w:val="20"/>
                <w:szCs w:val="20"/>
              </w:rPr>
              <w:t>Next steps-CPD with Dance to up-skill teachers</w:t>
            </w:r>
          </w:p>
          <w:p w:rsidR="00E92F94" w:rsidRDefault="00E92F94"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Default="000045B8" w:rsidP="00E92F94">
            <w:pPr>
              <w:pStyle w:val="Default"/>
              <w:rPr>
                <w:rFonts w:ascii="Comic Sans MS" w:hAnsi="Comic Sans MS"/>
                <w:sz w:val="20"/>
                <w:szCs w:val="20"/>
              </w:rPr>
            </w:pPr>
          </w:p>
          <w:p w:rsidR="000045B8" w:rsidRPr="000045B8" w:rsidRDefault="000045B8" w:rsidP="000045B8">
            <w:pPr>
              <w:pStyle w:val="TableParagraph"/>
              <w:spacing w:line="252" w:lineRule="auto"/>
              <w:ind w:left="105" w:right="249"/>
              <w:rPr>
                <w:rFonts w:ascii="Comic Sans MS" w:hAnsi="Comic Sans MS"/>
                <w:sz w:val="20"/>
                <w:szCs w:val="20"/>
              </w:rPr>
            </w:pPr>
            <w:r w:rsidRPr="000045B8">
              <w:rPr>
                <w:rFonts w:ascii="Comic Sans MS" w:hAnsi="Comic Sans MS"/>
                <w:w w:val="105"/>
                <w:sz w:val="20"/>
                <w:szCs w:val="20"/>
              </w:rPr>
              <w:t xml:space="preserve">“All children are engaged at all times.” The pupils have asked for dodgeball and </w:t>
            </w:r>
            <w:proofErr w:type="spellStart"/>
            <w:r w:rsidRPr="000045B8">
              <w:rPr>
                <w:rFonts w:ascii="Comic Sans MS" w:hAnsi="Comic Sans MS"/>
                <w:w w:val="105"/>
                <w:sz w:val="20"/>
                <w:szCs w:val="20"/>
              </w:rPr>
              <w:lastRenderedPageBreak/>
              <w:t>kwik</w:t>
            </w:r>
            <w:proofErr w:type="spellEnd"/>
            <w:r w:rsidRPr="000045B8">
              <w:rPr>
                <w:rFonts w:ascii="Comic Sans MS" w:hAnsi="Comic Sans MS"/>
                <w:w w:val="105"/>
                <w:sz w:val="20"/>
                <w:szCs w:val="20"/>
              </w:rPr>
              <w:t xml:space="preserve"> cricket equipment, so we are planning to have dodgeball and </w:t>
            </w:r>
            <w:proofErr w:type="spellStart"/>
            <w:r w:rsidRPr="000045B8">
              <w:rPr>
                <w:rFonts w:ascii="Comic Sans MS" w:hAnsi="Comic Sans MS"/>
                <w:w w:val="105"/>
                <w:sz w:val="20"/>
                <w:szCs w:val="20"/>
              </w:rPr>
              <w:t>kwik</w:t>
            </w:r>
            <w:proofErr w:type="spellEnd"/>
            <w:r w:rsidRPr="000045B8">
              <w:rPr>
                <w:rFonts w:ascii="Comic Sans MS" w:hAnsi="Comic Sans MS"/>
                <w:w w:val="105"/>
                <w:sz w:val="20"/>
                <w:szCs w:val="20"/>
              </w:rPr>
              <w:t xml:space="preserve"> cricket after school clubs next September and bought the equipment needed.</w:t>
            </w:r>
          </w:p>
          <w:p w:rsidR="000045B8" w:rsidRPr="000045B8" w:rsidRDefault="000045B8" w:rsidP="000045B8">
            <w:pPr>
              <w:pStyle w:val="TableParagraph"/>
              <w:spacing w:before="7"/>
              <w:rPr>
                <w:rFonts w:ascii="Comic Sans MS" w:hAnsi="Comic Sans MS"/>
                <w:sz w:val="20"/>
                <w:szCs w:val="20"/>
              </w:rPr>
            </w:pPr>
          </w:p>
          <w:p w:rsidR="000045B8" w:rsidRPr="000045B8" w:rsidRDefault="000045B8" w:rsidP="000045B8">
            <w:pPr>
              <w:pStyle w:val="Default"/>
              <w:rPr>
                <w:rFonts w:ascii="Comic Sans MS" w:hAnsi="Comic Sans MS"/>
                <w:sz w:val="20"/>
                <w:szCs w:val="20"/>
              </w:rPr>
            </w:pPr>
            <w:r w:rsidRPr="000045B8">
              <w:rPr>
                <w:rFonts w:ascii="Comic Sans MS" w:hAnsi="Comic Sans MS"/>
                <w:w w:val="105"/>
                <w:sz w:val="20"/>
                <w:szCs w:val="20"/>
              </w:rPr>
              <w:t>A focus and target on FMS to ensure the foundations are secure, mastered and achieved at greater depth.</w:t>
            </w:r>
          </w:p>
          <w:p w:rsidR="00CF7EA2" w:rsidRDefault="00CF7EA2" w:rsidP="00E92F94">
            <w:pPr>
              <w:pStyle w:val="TableParagraph"/>
              <w:ind w:left="0"/>
              <w:rPr>
                <w:rFonts w:ascii="Times New Roman"/>
                <w:sz w:val="24"/>
              </w:rPr>
            </w:pPr>
          </w:p>
        </w:tc>
      </w:tr>
      <w:tr w:rsidR="00CF7EA2" w:rsidTr="00CF7EA2">
        <w:trPr>
          <w:trHeight w:val="282"/>
        </w:trPr>
        <w:tc>
          <w:tcPr>
            <w:tcW w:w="10905" w:type="dxa"/>
            <w:gridSpan w:val="4"/>
            <w:vMerge w:val="restart"/>
            <w:shd w:val="clear" w:color="auto" w:fill="FF6699"/>
          </w:tcPr>
          <w:p w:rsidR="00CF7EA2" w:rsidRDefault="00CF7EA2" w:rsidP="00CF7EA2">
            <w:pPr>
              <w:pStyle w:val="TableParagraph"/>
              <w:spacing w:line="257" w:lineRule="exact"/>
              <w:rPr>
                <w:sz w:val="24"/>
              </w:rPr>
            </w:pPr>
            <w:r w:rsidRPr="000F3AB0">
              <w:rPr>
                <w:b/>
                <w:sz w:val="24"/>
              </w:rPr>
              <w:lastRenderedPageBreak/>
              <w:t xml:space="preserve">Key indicator 4: </w:t>
            </w:r>
            <w:r w:rsidRPr="000F3AB0">
              <w:rPr>
                <w:sz w:val="24"/>
              </w:rPr>
              <w:t>Broader experience of a range of sports and activities offered to all pupils</w:t>
            </w:r>
          </w:p>
        </w:tc>
        <w:tc>
          <w:tcPr>
            <w:tcW w:w="4411" w:type="dxa"/>
          </w:tcPr>
          <w:p w:rsidR="00CF7EA2" w:rsidRDefault="00CF7EA2" w:rsidP="00CF7EA2">
            <w:pPr>
              <w:pStyle w:val="TableParagraph"/>
              <w:spacing w:before="23"/>
              <w:ind w:left="110"/>
              <w:rPr>
                <w:sz w:val="19"/>
              </w:rPr>
            </w:pPr>
          </w:p>
        </w:tc>
      </w:tr>
      <w:tr w:rsidR="00CF7EA2" w:rsidTr="00CF7EA2">
        <w:trPr>
          <w:trHeight w:val="282"/>
        </w:trPr>
        <w:tc>
          <w:tcPr>
            <w:tcW w:w="10905" w:type="dxa"/>
            <w:gridSpan w:val="4"/>
            <w:vMerge/>
            <w:tcBorders>
              <w:top w:val="nil"/>
            </w:tcBorders>
            <w:shd w:val="clear" w:color="auto" w:fill="FF6699"/>
          </w:tcPr>
          <w:p w:rsidR="00CF7EA2" w:rsidRDefault="00CF7EA2" w:rsidP="00CF7EA2">
            <w:pPr>
              <w:rPr>
                <w:sz w:val="2"/>
                <w:szCs w:val="2"/>
              </w:rPr>
            </w:pPr>
          </w:p>
        </w:tc>
        <w:tc>
          <w:tcPr>
            <w:tcW w:w="4411" w:type="dxa"/>
          </w:tcPr>
          <w:p w:rsidR="00CF7EA2" w:rsidRDefault="00CF7EA2" w:rsidP="00CF7EA2">
            <w:pPr>
              <w:pStyle w:val="TableParagraph"/>
              <w:spacing w:before="23"/>
              <w:rPr>
                <w:sz w:val="19"/>
              </w:rPr>
            </w:pPr>
          </w:p>
        </w:tc>
      </w:tr>
      <w:tr w:rsidR="00CF7EA2" w:rsidTr="00CF7EA2">
        <w:trPr>
          <w:trHeight w:val="551"/>
        </w:trPr>
        <w:tc>
          <w:tcPr>
            <w:tcW w:w="2684" w:type="dxa"/>
          </w:tcPr>
          <w:p w:rsidR="00CF7EA2" w:rsidRDefault="00CF7EA2" w:rsidP="00CF7EA2">
            <w:pPr>
              <w:pStyle w:val="TableParagraph"/>
              <w:spacing w:line="255" w:lineRule="exact"/>
              <w:rPr>
                <w:sz w:val="24"/>
              </w:rPr>
            </w:pPr>
            <w:r>
              <w:rPr>
                <w:color w:val="231F20"/>
                <w:sz w:val="24"/>
              </w:rPr>
              <w:t>School focus with clarity on intended</w:t>
            </w:r>
          </w:p>
          <w:p w:rsidR="00CF7EA2" w:rsidRDefault="00CF7EA2" w:rsidP="00CF7EA2">
            <w:pPr>
              <w:pStyle w:val="TableParagraph"/>
              <w:spacing w:line="290" w:lineRule="exact"/>
              <w:rPr>
                <w:b/>
                <w:sz w:val="24"/>
              </w:rPr>
            </w:pPr>
            <w:r>
              <w:rPr>
                <w:b/>
                <w:color w:val="231F20"/>
                <w:sz w:val="24"/>
              </w:rPr>
              <w:t>impact on pupils:</w:t>
            </w:r>
          </w:p>
        </w:tc>
        <w:tc>
          <w:tcPr>
            <w:tcW w:w="2835" w:type="dxa"/>
          </w:tcPr>
          <w:p w:rsidR="00CF7EA2" w:rsidRDefault="00CF7EA2" w:rsidP="00CF7EA2">
            <w:pPr>
              <w:pStyle w:val="TableParagraph"/>
              <w:spacing w:before="4"/>
              <w:ind w:left="110"/>
              <w:rPr>
                <w:sz w:val="19"/>
              </w:rPr>
            </w:pPr>
          </w:p>
        </w:tc>
        <w:tc>
          <w:tcPr>
            <w:tcW w:w="1275" w:type="dxa"/>
          </w:tcPr>
          <w:p w:rsidR="00CF7EA2" w:rsidRDefault="00CF7EA2" w:rsidP="00CF7EA2">
            <w:pPr>
              <w:pStyle w:val="TableParagraph"/>
              <w:spacing w:line="255" w:lineRule="exact"/>
              <w:rPr>
                <w:sz w:val="24"/>
              </w:rPr>
            </w:pPr>
            <w:r>
              <w:rPr>
                <w:color w:val="231F20"/>
                <w:sz w:val="24"/>
              </w:rPr>
              <w:t>Funding</w:t>
            </w:r>
          </w:p>
          <w:p w:rsidR="00CF7EA2" w:rsidRDefault="00CF7EA2" w:rsidP="00CF7EA2">
            <w:pPr>
              <w:pStyle w:val="TableParagraph"/>
              <w:spacing w:line="290" w:lineRule="exact"/>
              <w:rPr>
                <w:sz w:val="24"/>
              </w:rPr>
            </w:pPr>
            <w:r>
              <w:rPr>
                <w:color w:val="231F20"/>
                <w:sz w:val="24"/>
              </w:rPr>
              <w:t>allocated:</w:t>
            </w:r>
          </w:p>
        </w:tc>
        <w:tc>
          <w:tcPr>
            <w:tcW w:w="4111" w:type="dxa"/>
          </w:tcPr>
          <w:p w:rsidR="00CF7EA2" w:rsidRDefault="00CF7EA2" w:rsidP="00CF7EA2">
            <w:pPr>
              <w:pStyle w:val="TableParagraph"/>
              <w:spacing w:line="257" w:lineRule="exact"/>
              <w:rPr>
                <w:sz w:val="24"/>
              </w:rPr>
            </w:pPr>
            <w:r>
              <w:rPr>
                <w:color w:val="231F20"/>
                <w:sz w:val="24"/>
              </w:rPr>
              <w:t>Evidence and impact:</w:t>
            </w:r>
          </w:p>
        </w:tc>
        <w:tc>
          <w:tcPr>
            <w:tcW w:w="4411" w:type="dxa"/>
          </w:tcPr>
          <w:p w:rsidR="00CF7EA2" w:rsidRDefault="00CF7EA2" w:rsidP="00CF7EA2">
            <w:pPr>
              <w:pStyle w:val="TableParagraph"/>
              <w:spacing w:line="255" w:lineRule="exact"/>
              <w:rPr>
                <w:sz w:val="24"/>
              </w:rPr>
            </w:pPr>
            <w:r>
              <w:rPr>
                <w:color w:val="231F20"/>
                <w:sz w:val="24"/>
              </w:rPr>
              <w:t>Sustainability and suggested</w:t>
            </w:r>
          </w:p>
          <w:p w:rsidR="00CF7EA2" w:rsidRDefault="00CF7EA2" w:rsidP="00CF7EA2">
            <w:pPr>
              <w:pStyle w:val="TableParagraph"/>
              <w:spacing w:line="290" w:lineRule="exact"/>
              <w:rPr>
                <w:sz w:val="24"/>
              </w:rPr>
            </w:pPr>
            <w:r>
              <w:rPr>
                <w:color w:val="231F20"/>
                <w:sz w:val="24"/>
              </w:rPr>
              <w:t>next steps:</w:t>
            </w:r>
          </w:p>
        </w:tc>
      </w:tr>
      <w:tr w:rsidR="00CF7EA2" w:rsidTr="00CF7EA2">
        <w:trPr>
          <w:trHeight w:val="1703"/>
        </w:trPr>
        <w:tc>
          <w:tcPr>
            <w:tcW w:w="2684" w:type="dxa"/>
          </w:tcPr>
          <w:p w:rsidR="00CF7EA2" w:rsidRDefault="004A68B4" w:rsidP="00CF7EA2">
            <w:pPr>
              <w:pStyle w:val="TableParagraph"/>
              <w:spacing w:line="257" w:lineRule="exact"/>
              <w:rPr>
                <w:sz w:val="24"/>
              </w:rPr>
            </w:pPr>
            <w:r>
              <w:rPr>
                <w:sz w:val="24"/>
              </w:rPr>
              <w:t>Introduce children to new sports.</w:t>
            </w:r>
          </w:p>
        </w:tc>
        <w:tc>
          <w:tcPr>
            <w:tcW w:w="2835" w:type="dxa"/>
          </w:tcPr>
          <w:p w:rsidR="00CF7EA2" w:rsidRPr="004A68B4" w:rsidRDefault="004A68B4" w:rsidP="004A68B4">
            <w:pPr>
              <w:pStyle w:val="TableParagraph"/>
              <w:spacing w:before="23"/>
              <w:ind w:left="110"/>
              <w:rPr>
                <w:rFonts w:ascii="Comic Sans MS" w:hAnsi="Comic Sans MS"/>
                <w:sz w:val="20"/>
                <w:szCs w:val="20"/>
              </w:rPr>
            </w:pPr>
            <w:r w:rsidRPr="004A68B4">
              <w:rPr>
                <w:rFonts w:ascii="Comic Sans MS" w:hAnsi="Comic Sans MS"/>
                <w:sz w:val="20"/>
                <w:szCs w:val="20"/>
              </w:rPr>
              <w:t>Invite coaches in from less accessible  sports, i.e. Judo</w:t>
            </w:r>
            <w:r>
              <w:rPr>
                <w:rFonts w:ascii="Comic Sans MS" w:hAnsi="Comic Sans MS"/>
                <w:sz w:val="20"/>
                <w:szCs w:val="20"/>
              </w:rPr>
              <w:t xml:space="preserve"> and ballet</w:t>
            </w:r>
          </w:p>
        </w:tc>
        <w:tc>
          <w:tcPr>
            <w:tcW w:w="1275" w:type="dxa"/>
          </w:tcPr>
          <w:p w:rsidR="00CF7EA2" w:rsidRDefault="004A68B4" w:rsidP="00CF7EA2">
            <w:pPr>
              <w:pStyle w:val="TableParagraph"/>
              <w:ind w:left="0"/>
              <w:rPr>
                <w:rFonts w:ascii="Times New Roman"/>
                <w:sz w:val="24"/>
              </w:rPr>
            </w:pPr>
            <w:r>
              <w:rPr>
                <w:rFonts w:ascii="Times New Roman"/>
                <w:sz w:val="24"/>
              </w:rPr>
              <w:t>£</w:t>
            </w:r>
            <w:r>
              <w:rPr>
                <w:rFonts w:ascii="Times New Roman"/>
                <w:sz w:val="24"/>
              </w:rPr>
              <w:t>200</w:t>
            </w:r>
          </w:p>
        </w:tc>
        <w:tc>
          <w:tcPr>
            <w:tcW w:w="4111" w:type="dxa"/>
          </w:tcPr>
          <w:p w:rsidR="00CF7EA2" w:rsidRPr="004A68B4" w:rsidRDefault="004A68B4" w:rsidP="00CF7EA2">
            <w:pPr>
              <w:pStyle w:val="TableParagraph"/>
              <w:ind w:left="0"/>
              <w:rPr>
                <w:rFonts w:ascii="Comic Sans MS" w:hAnsi="Comic Sans MS"/>
                <w:sz w:val="20"/>
                <w:szCs w:val="20"/>
              </w:rPr>
            </w:pPr>
            <w:r w:rsidRPr="004A68B4">
              <w:rPr>
                <w:rFonts w:ascii="Comic Sans MS" w:hAnsi="Comic Sans MS"/>
                <w:sz w:val="20"/>
                <w:szCs w:val="20"/>
              </w:rPr>
              <w:t>Children have opportunities to join clubs outside of school</w:t>
            </w:r>
          </w:p>
        </w:tc>
        <w:tc>
          <w:tcPr>
            <w:tcW w:w="4411" w:type="dxa"/>
          </w:tcPr>
          <w:p w:rsidR="00CF7EA2" w:rsidRPr="004A68B4" w:rsidRDefault="004A68B4" w:rsidP="00CF7EA2">
            <w:pPr>
              <w:pStyle w:val="TableParagraph"/>
              <w:ind w:left="0"/>
              <w:rPr>
                <w:rFonts w:ascii="Comic Sans MS" w:hAnsi="Comic Sans MS"/>
                <w:sz w:val="20"/>
                <w:szCs w:val="20"/>
              </w:rPr>
            </w:pPr>
            <w:r w:rsidRPr="004A68B4">
              <w:rPr>
                <w:rFonts w:ascii="Comic Sans MS" w:hAnsi="Comic Sans MS"/>
                <w:sz w:val="20"/>
                <w:szCs w:val="20"/>
              </w:rPr>
              <w:t>Children are invited to attend clubs outside of school</w:t>
            </w:r>
          </w:p>
        </w:tc>
      </w:tr>
      <w:tr w:rsidR="00CF7EA2" w:rsidTr="00CF7EA2">
        <w:trPr>
          <w:trHeight w:val="325"/>
        </w:trPr>
        <w:tc>
          <w:tcPr>
            <w:tcW w:w="10905" w:type="dxa"/>
            <w:gridSpan w:val="4"/>
            <w:vMerge w:val="restart"/>
            <w:shd w:val="clear" w:color="auto" w:fill="CC00CC"/>
          </w:tcPr>
          <w:p w:rsidR="00CF7EA2" w:rsidRDefault="00CF7EA2" w:rsidP="00CF7EA2">
            <w:pPr>
              <w:pStyle w:val="TableParagraph"/>
              <w:spacing w:line="257" w:lineRule="exact"/>
              <w:rPr>
                <w:sz w:val="24"/>
              </w:rPr>
            </w:pPr>
            <w:r w:rsidRPr="000F3AB0">
              <w:rPr>
                <w:b/>
                <w:sz w:val="24"/>
              </w:rPr>
              <w:t xml:space="preserve">Key indicator 5: </w:t>
            </w:r>
            <w:r w:rsidRPr="000F3AB0">
              <w:rPr>
                <w:sz w:val="24"/>
              </w:rPr>
              <w:t>Increased participation in competitive sport</w:t>
            </w:r>
          </w:p>
        </w:tc>
        <w:tc>
          <w:tcPr>
            <w:tcW w:w="4411" w:type="dxa"/>
          </w:tcPr>
          <w:p w:rsidR="00CF7EA2" w:rsidRDefault="00CF7EA2" w:rsidP="00CF7EA2">
            <w:pPr>
              <w:pStyle w:val="TableParagraph"/>
              <w:spacing w:line="257" w:lineRule="exact"/>
              <w:rPr>
                <w:sz w:val="24"/>
              </w:rPr>
            </w:pPr>
            <w:r>
              <w:rPr>
                <w:color w:val="231F20"/>
                <w:sz w:val="24"/>
              </w:rPr>
              <w:t>Percentage of total allocation:</w:t>
            </w:r>
          </w:p>
        </w:tc>
      </w:tr>
      <w:tr w:rsidR="00CF7EA2" w:rsidTr="00CF7EA2">
        <w:trPr>
          <w:trHeight w:val="274"/>
        </w:trPr>
        <w:tc>
          <w:tcPr>
            <w:tcW w:w="10905" w:type="dxa"/>
            <w:gridSpan w:val="4"/>
            <w:vMerge/>
            <w:tcBorders>
              <w:top w:val="nil"/>
            </w:tcBorders>
            <w:shd w:val="clear" w:color="auto" w:fill="CC00CC"/>
          </w:tcPr>
          <w:p w:rsidR="00CF7EA2" w:rsidRDefault="00CF7EA2" w:rsidP="00CF7EA2">
            <w:pPr>
              <w:rPr>
                <w:sz w:val="2"/>
                <w:szCs w:val="2"/>
              </w:rPr>
            </w:pPr>
          </w:p>
        </w:tc>
        <w:tc>
          <w:tcPr>
            <w:tcW w:w="4411" w:type="dxa"/>
          </w:tcPr>
          <w:p w:rsidR="00CF7EA2" w:rsidRDefault="00CF7EA2" w:rsidP="00CF7EA2">
            <w:pPr>
              <w:pStyle w:val="TableParagraph"/>
              <w:spacing w:line="257" w:lineRule="exact"/>
              <w:ind w:left="20"/>
              <w:jc w:val="center"/>
              <w:rPr>
                <w:sz w:val="24"/>
              </w:rPr>
            </w:pPr>
            <w:r>
              <w:rPr>
                <w:color w:val="231F20"/>
                <w:sz w:val="24"/>
              </w:rPr>
              <w:t>%</w:t>
            </w:r>
          </w:p>
        </w:tc>
      </w:tr>
      <w:tr w:rsidR="00CF7EA2" w:rsidTr="00CF7EA2">
        <w:trPr>
          <w:trHeight w:val="558"/>
        </w:trPr>
        <w:tc>
          <w:tcPr>
            <w:tcW w:w="2684" w:type="dxa"/>
          </w:tcPr>
          <w:p w:rsidR="00CF7EA2" w:rsidRDefault="00CF7EA2" w:rsidP="00CF7EA2">
            <w:pPr>
              <w:pStyle w:val="TableParagraph"/>
              <w:spacing w:line="255" w:lineRule="exact"/>
              <w:rPr>
                <w:sz w:val="24"/>
              </w:rPr>
            </w:pPr>
            <w:r>
              <w:rPr>
                <w:color w:val="231F20"/>
                <w:sz w:val="24"/>
              </w:rPr>
              <w:t>School focus with clarity on intended</w:t>
            </w:r>
          </w:p>
          <w:p w:rsidR="00CF7EA2" w:rsidRDefault="00CF7EA2" w:rsidP="00CF7EA2">
            <w:pPr>
              <w:pStyle w:val="TableParagraph"/>
              <w:spacing w:line="290" w:lineRule="exact"/>
              <w:rPr>
                <w:sz w:val="24"/>
              </w:rPr>
            </w:pPr>
            <w:r>
              <w:rPr>
                <w:b/>
                <w:color w:val="231F20"/>
                <w:sz w:val="24"/>
              </w:rPr>
              <w:t>impact on pupils</w:t>
            </w:r>
            <w:r>
              <w:rPr>
                <w:color w:val="231F20"/>
                <w:sz w:val="24"/>
              </w:rPr>
              <w:t>:</w:t>
            </w:r>
          </w:p>
        </w:tc>
        <w:tc>
          <w:tcPr>
            <w:tcW w:w="2835" w:type="dxa"/>
          </w:tcPr>
          <w:p w:rsidR="00CF7EA2" w:rsidRDefault="00CF7EA2" w:rsidP="00CF7EA2">
            <w:pPr>
              <w:pStyle w:val="TableParagraph"/>
              <w:spacing w:line="257" w:lineRule="exact"/>
              <w:rPr>
                <w:sz w:val="24"/>
              </w:rPr>
            </w:pPr>
            <w:r>
              <w:rPr>
                <w:color w:val="231F20"/>
                <w:sz w:val="24"/>
              </w:rPr>
              <w:t>Actions to achieve:</w:t>
            </w:r>
          </w:p>
        </w:tc>
        <w:tc>
          <w:tcPr>
            <w:tcW w:w="1275" w:type="dxa"/>
          </w:tcPr>
          <w:p w:rsidR="00CF7EA2" w:rsidRDefault="00CF7EA2" w:rsidP="00CF7EA2">
            <w:pPr>
              <w:pStyle w:val="TableParagraph"/>
              <w:spacing w:line="255" w:lineRule="exact"/>
              <w:rPr>
                <w:sz w:val="24"/>
              </w:rPr>
            </w:pPr>
            <w:r>
              <w:rPr>
                <w:color w:val="231F20"/>
                <w:sz w:val="24"/>
              </w:rPr>
              <w:t>Funding</w:t>
            </w:r>
          </w:p>
          <w:p w:rsidR="00CF7EA2" w:rsidRDefault="00CF7EA2" w:rsidP="00CF7EA2">
            <w:pPr>
              <w:pStyle w:val="TableParagraph"/>
              <w:spacing w:line="290" w:lineRule="exact"/>
              <w:rPr>
                <w:sz w:val="24"/>
              </w:rPr>
            </w:pPr>
            <w:r>
              <w:rPr>
                <w:color w:val="231F20"/>
                <w:sz w:val="24"/>
              </w:rPr>
              <w:t>allocated:</w:t>
            </w:r>
          </w:p>
        </w:tc>
        <w:tc>
          <w:tcPr>
            <w:tcW w:w="4111" w:type="dxa"/>
          </w:tcPr>
          <w:p w:rsidR="00CF7EA2" w:rsidRDefault="00CF7EA2" w:rsidP="00CF7EA2">
            <w:pPr>
              <w:pStyle w:val="TableParagraph"/>
              <w:spacing w:line="257" w:lineRule="exact"/>
              <w:rPr>
                <w:sz w:val="24"/>
              </w:rPr>
            </w:pPr>
            <w:r>
              <w:rPr>
                <w:color w:val="231F20"/>
                <w:sz w:val="24"/>
              </w:rPr>
              <w:t>Evidence and impact:</w:t>
            </w:r>
          </w:p>
        </w:tc>
        <w:tc>
          <w:tcPr>
            <w:tcW w:w="4411" w:type="dxa"/>
          </w:tcPr>
          <w:p w:rsidR="00CF7EA2" w:rsidRDefault="00CF7EA2" w:rsidP="00CF7EA2">
            <w:pPr>
              <w:pStyle w:val="TableParagraph"/>
              <w:spacing w:line="255" w:lineRule="exact"/>
              <w:rPr>
                <w:sz w:val="24"/>
              </w:rPr>
            </w:pPr>
            <w:r>
              <w:rPr>
                <w:color w:val="231F20"/>
                <w:sz w:val="24"/>
              </w:rPr>
              <w:t>Sustainability and suggested</w:t>
            </w:r>
          </w:p>
          <w:p w:rsidR="00CF7EA2" w:rsidRDefault="00CF7EA2" w:rsidP="00CF7EA2">
            <w:pPr>
              <w:pStyle w:val="TableParagraph"/>
              <w:spacing w:line="290" w:lineRule="exact"/>
              <w:rPr>
                <w:sz w:val="24"/>
              </w:rPr>
            </w:pPr>
            <w:r>
              <w:rPr>
                <w:color w:val="231F20"/>
                <w:sz w:val="24"/>
              </w:rPr>
              <w:t>next steps:</w:t>
            </w:r>
          </w:p>
        </w:tc>
      </w:tr>
      <w:tr w:rsidR="00CF7EA2" w:rsidTr="00CF7EA2">
        <w:trPr>
          <w:trHeight w:val="264"/>
        </w:trPr>
        <w:tc>
          <w:tcPr>
            <w:tcW w:w="2684" w:type="dxa"/>
          </w:tcPr>
          <w:p w:rsidR="00CF7EA2" w:rsidRPr="002B7416" w:rsidRDefault="00CF7EA2" w:rsidP="00CF7EA2">
            <w:pPr>
              <w:pStyle w:val="TableParagraph"/>
              <w:ind w:left="0"/>
              <w:rPr>
                <w:rFonts w:ascii="Comic Sans MS" w:hAnsi="Comic Sans MS"/>
                <w:sz w:val="20"/>
                <w:szCs w:val="20"/>
              </w:rPr>
            </w:pPr>
            <w:r w:rsidRPr="002B7416">
              <w:rPr>
                <w:rFonts w:ascii="Comic Sans MS" w:hAnsi="Comic Sans MS"/>
                <w:sz w:val="20"/>
                <w:szCs w:val="20"/>
              </w:rPr>
              <w:t xml:space="preserve">Increase the number of children accessing available sporting opportunities  </w:t>
            </w: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rPr>
                <w:rFonts w:ascii="Comic Sans MS" w:hAnsi="Comic Sans MS"/>
                <w:sz w:val="20"/>
                <w:szCs w:val="20"/>
              </w:rPr>
            </w:pPr>
          </w:p>
          <w:p w:rsidR="00CF7EA2" w:rsidRPr="002B7416" w:rsidRDefault="00CF7EA2" w:rsidP="00CF7EA2">
            <w:pPr>
              <w:rPr>
                <w:rFonts w:ascii="Comic Sans MS" w:hAnsi="Comic Sans MS"/>
                <w:sz w:val="20"/>
                <w:szCs w:val="20"/>
              </w:rPr>
            </w:pPr>
          </w:p>
          <w:p w:rsidR="00CF7EA2" w:rsidRPr="002B7416" w:rsidRDefault="00CF7EA2" w:rsidP="00CF7EA2">
            <w:pPr>
              <w:rPr>
                <w:rFonts w:ascii="Comic Sans MS" w:hAnsi="Comic Sans MS"/>
                <w:sz w:val="20"/>
                <w:szCs w:val="20"/>
              </w:rPr>
            </w:pPr>
          </w:p>
          <w:p w:rsidR="00CF7EA2" w:rsidRPr="002B7416" w:rsidRDefault="00CF7EA2" w:rsidP="00CF7EA2">
            <w:pPr>
              <w:rPr>
                <w:rFonts w:ascii="Comic Sans MS" w:hAnsi="Comic Sans MS"/>
                <w:sz w:val="20"/>
                <w:szCs w:val="20"/>
              </w:rPr>
            </w:pPr>
          </w:p>
          <w:p w:rsidR="00CF7EA2" w:rsidRPr="002B7416" w:rsidRDefault="00CF7EA2" w:rsidP="00CF7EA2">
            <w:pPr>
              <w:rPr>
                <w:rFonts w:ascii="Comic Sans MS" w:hAnsi="Comic Sans MS"/>
                <w:sz w:val="20"/>
                <w:szCs w:val="20"/>
              </w:rPr>
            </w:pPr>
          </w:p>
          <w:p w:rsidR="006566EA" w:rsidRDefault="006566EA" w:rsidP="00CF7EA2">
            <w:pPr>
              <w:rPr>
                <w:rFonts w:ascii="Comic Sans MS" w:hAnsi="Comic Sans MS"/>
                <w:sz w:val="20"/>
                <w:szCs w:val="20"/>
              </w:rPr>
            </w:pPr>
          </w:p>
          <w:p w:rsidR="006566EA" w:rsidRPr="006566EA" w:rsidRDefault="006566EA" w:rsidP="006566EA">
            <w:pPr>
              <w:rPr>
                <w:rFonts w:ascii="Comic Sans MS" w:hAnsi="Comic Sans MS"/>
                <w:sz w:val="20"/>
                <w:szCs w:val="20"/>
              </w:rPr>
            </w:pPr>
          </w:p>
          <w:p w:rsidR="006566EA" w:rsidRPr="006566EA" w:rsidRDefault="006566EA" w:rsidP="006566EA">
            <w:pPr>
              <w:rPr>
                <w:rFonts w:ascii="Comic Sans MS" w:hAnsi="Comic Sans MS"/>
                <w:sz w:val="20"/>
                <w:szCs w:val="20"/>
              </w:rPr>
            </w:pPr>
          </w:p>
          <w:p w:rsidR="006566EA" w:rsidRPr="006566EA" w:rsidRDefault="006566EA" w:rsidP="006566EA">
            <w:pPr>
              <w:rPr>
                <w:rFonts w:ascii="Comic Sans MS" w:hAnsi="Comic Sans MS"/>
                <w:sz w:val="20"/>
                <w:szCs w:val="20"/>
              </w:rPr>
            </w:pPr>
          </w:p>
          <w:p w:rsidR="006566EA" w:rsidRPr="006566EA" w:rsidRDefault="006566EA" w:rsidP="006566EA">
            <w:pPr>
              <w:rPr>
                <w:rFonts w:ascii="Comic Sans MS" w:hAnsi="Comic Sans MS"/>
                <w:sz w:val="20"/>
                <w:szCs w:val="20"/>
              </w:rPr>
            </w:pPr>
          </w:p>
          <w:p w:rsidR="006566EA" w:rsidRPr="006566EA" w:rsidRDefault="006566EA" w:rsidP="006566EA">
            <w:pPr>
              <w:rPr>
                <w:rFonts w:ascii="Comic Sans MS" w:hAnsi="Comic Sans MS"/>
                <w:sz w:val="20"/>
                <w:szCs w:val="20"/>
              </w:rPr>
            </w:pPr>
          </w:p>
          <w:p w:rsidR="00CF7EA2" w:rsidRPr="006566EA" w:rsidRDefault="00CF7EA2" w:rsidP="006566EA">
            <w:pPr>
              <w:rPr>
                <w:rFonts w:ascii="Comic Sans MS" w:hAnsi="Comic Sans MS"/>
                <w:sz w:val="20"/>
                <w:szCs w:val="20"/>
              </w:rPr>
            </w:pPr>
          </w:p>
        </w:tc>
        <w:tc>
          <w:tcPr>
            <w:tcW w:w="2835" w:type="dxa"/>
          </w:tcPr>
          <w:p w:rsidR="00CF7EA2" w:rsidRPr="002B7416" w:rsidRDefault="00CF7EA2" w:rsidP="00CF7EA2">
            <w:pPr>
              <w:pStyle w:val="TableParagraph"/>
              <w:ind w:left="0"/>
              <w:rPr>
                <w:rFonts w:ascii="Comic Sans MS" w:hAnsi="Comic Sans MS"/>
                <w:sz w:val="20"/>
                <w:szCs w:val="20"/>
              </w:rPr>
            </w:pPr>
            <w:r w:rsidRPr="002B7416">
              <w:rPr>
                <w:rFonts w:ascii="Comic Sans MS" w:hAnsi="Comic Sans MS"/>
                <w:sz w:val="20"/>
                <w:szCs w:val="20"/>
              </w:rPr>
              <w:lastRenderedPageBreak/>
              <w:t xml:space="preserve">School Sports Partnership </w:t>
            </w:r>
          </w:p>
          <w:p w:rsidR="00CF7EA2" w:rsidRPr="002B7416" w:rsidRDefault="00CF7EA2" w:rsidP="00CF7EA2">
            <w:pPr>
              <w:pStyle w:val="TableParagraph"/>
              <w:ind w:left="0"/>
              <w:rPr>
                <w:rFonts w:ascii="Comic Sans MS" w:hAnsi="Comic Sans MS"/>
                <w:sz w:val="20"/>
                <w:szCs w:val="20"/>
              </w:rPr>
            </w:pPr>
            <w:r w:rsidRPr="002B7416">
              <w:rPr>
                <w:rFonts w:ascii="Comic Sans MS" w:hAnsi="Comic Sans MS"/>
                <w:sz w:val="20"/>
                <w:szCs w:val="20"/>
              </w:rPr>
              <w:t>(Gold level)</w:t>
            </w: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pStyle w:val="TableParagraph"/>
              <w:ind w:left="0"/>
              <w:rPr>
                <w:rFonts w:ascii="Comic Sans MS" w:hAnsi="Comic Sans MS" w:cs="Times New Roman"/>
                <w:sz w:val="20"/>
                <w:szCs w:val="20"/>
              </w:rPr>
            </w:pPr>
            <w:r w:rsidRPr="002B7416">
              <w:rPr>
                <w:rFonts w:ascii="Comic Sans MS" w:hAnsi="Comic Sans MS" w:cs="Times New Roman"/>
                <w:w w:val="105"/>
                <w:sz w:val="20"/>
                <w:szCs w:val="20"/>
              </w:rPr>
              <w:t xml:space="preserve">Transport to inter school matches/ </w:t>
            </w:r>
            <w:r w:rsidRPr="002B7416">
              <w:rPr>
                <w:rFonts w:ascii="Comic Sans MS" w:hAnsi="Comic Sans MS" w:cs="Times New Roman"/>
                <w:w w:val="105"/>
                <w:sz w:val="20"/>
                <w:szCs w:val="20"/>
              </w:rPr>
              <w:lastRenderedPageBreak/>
              <w:t>competitions/festivals</w:t>
            </w:r>
          </w:p>
        </w:tc>
        <w:tc>
          <w:tcPr>
            <w:tcW w:w="1275" w:type="dxa"/>
          </w:tcPr>
          <w:p w:rsidR="00CF7EA2" w:rsidRPr="002B7416" w:rsidRDefault="00CF7EA2" w:rsidP="00CF7EA2">
            <w:pPr>
              <w:pStyle w:val="TableParagraph"/>
              <w:ind w:left="0"/>
              <w:rPr>
                <w:rFonts w:ascii="Comic Sans MS" w:hAnsi="Comic Sans MS"/>
                <w:sz w:val="20"/>
                <w:szCs w:val="20"/>
              </w:rPr>
            </w:pPr>
            <w:r w:rsidRPr="002B7416">
              <w:rPr>
                <w:rFonts w:ascii="Comic Sans MS" w:hAnsi="Comic Sans MS"/>
                <w:sz w:val="20"/>
                <w:szCs w:val="20"/>
              </w:rPr>
              <w:lastRenderedPageBreak/>
              <w:t>£2,400</w:t>
            </w: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pStyle w:val="TableParagraph"/>
              <w:ind w:left="0"/>
              <w:rPr>
                <w:rFonts w:ascii="Comic Sans MS" w:hAnsi="Comic Sans MS"/>
                <w:sz w:val="20"/>
                <w:szCs w:val="20"/>
              </w:rPr>
            </w:pPr>
          </w:p>
          <w:p w:rsidR="00CF7EA2" w:rsidRPr="002B7416" w:rsidRDefault="00CF7EA2" w:rsidP="00CF7EA2">
            <w:pPr>
              <w:pStyle w:val="TableParagraph"/>
              <w:ind w:left="0"/>
              <w:rPr>
                <w:rFonts w:ascii="Comic Sans MS" w:hAnsi="Comic Sans MS"/>
                <w:sz w:val="20"/>
                <w:szCs w:val="20"/>
              </w:rPr>
            </w:pPr>
            <w:r w:rsidRPr="002B7416">
              <w:rPr>
                <w:rFonts w:ascii="Comic Sans MS" w:hAnsi="Comic Sans MS"/>
                <w:sz w:val="20"/>
                <w:szCs w:val="20"/>
              </w:rPr>
              <w:t>£3,000</w:t>
            </w:r>
          </w:p>
        </w:tc>
        <w:tc>
          <w:tcPr>
            <w:tcW w:w="4111" w:type="dxa"/>
          </w:tcPr>
          <w:p w:rsidR="00CF7EA2" w:rsidRPr="002B7416" w:rsidRDefault="00CF7EA2" w:rsidP="00CF7EA2">
            <w:pPr>
              <w:pStyle w:val="Default"/>
              <w:rPr>
                <w:rFonts w:ascii="Comic Sans MS" w:hAnsi="Comic Sans MS"/>
                <w:sz w:val="20"/>
                <w:szCs w:val="20"/>
              </w:rPr>
            </w:pPr>
            <w:r w:rsidRPr="002B7416">
              <w:rPr>
                <w:rFonts w:ascii="Comic Sans MS" w:hAnsi="Comic Sans MS"/>
                <w:sz w:val="20"/>
                <w:szCs w:val="20"/>
              </w:rPr>
              <w:t xml:space="preserve">Whole class attendance at events. </w:t>
            </w:r>
          </w:p>
          <w:p w:rsidR="00CF7EA2" w:rsidRPr="002B7416" w:rsidRDefault="00CF7EA2" w:rsidP="00CF7EA2">
            <w:pPr>
              <w:pStyle w:val="Default"/>
              <w:rPr>
                <w:rFonts w:ascii="Comic Sans MS" w:hAnsi="Comic Sans MS"/>
                <w:sz w:val="20"/>
                <w:szCs w:val="20"/>
              </w:rPr>
            </w:pPr>
            <w:r w:rsidRPr="002B7416">
              <w:rPr>
                <w:rFonts w:ascii="Comic Sans MS" w:hAnsi="Comic Sans MS"/>
                <w:sz w:val="20"/>
                <w:szCs w:val="20"/>
              </w:rPr>
              <w:t xml:space="preserve">Participation in cluster, Stockton and Tees Valley events. </w:t>
            </w:r>
          </w:p>
          <w:p w:rsidR="00CF7EA2" w:rsidRPr="002B7416" w:rsidRDefault="00CF7EA2" w:rsidP="00CF7EA2">
            <w:pPr>
              <w:pStyle w:val="Default"/>
              <w:rPr>
                <w:rFonts w:ascii="Comic Sans MS" w:hAnsi="Comic Sans MS"/>
                <w:sz w:val="20"/>
                <w:szCs w:val="20"/>
              </w:rPr>
            </w:pPr>
            <w:r w:rsidRPr="002B7416">
              <w:rPr>
                <w:rFonts w:ascii="Comic Sans MS" w:hAnsi="Comic Sans MS"/>
                <w:sz w:val="20"/>
                <w:szCs w:val="20"/>
              </w:rPr>
              <w:t xml:space="preserve">Pupils understand the importance of team work and sportsmanship. </w:t>
            </w:r>
          </w:p>
          <w:p w:rsidR="00CF7EA2" w:rsidRPr="002B7416" w:rsidRDefault="00CF7EA2" w:rsidP="00CF7EA2">
            <w:pPr>
              <w:pStyle w:val="Default"/>
              <w:rPr>
                <w:rFonts w:ascii="Comic Sans MS" w:hAnsi="Comic Sans MS"/>
                <w:sz w:val="20"/>
                <w:szCs w:val="20"/>
              </w:rPr>
            </w:pPr>
            <w:r w:rsidRPr="002B7416">
              <w:rPr>
                <w:rFonts w:ascii="Comic Sans MS" w:hAnsi="Comic Sans MS"/>
                <w:sz w:val="20"/>
                <w:szCs w:val="20"/>
              </w:rPr>
              <w:lastRenderedPageBreak/>
              <w:t xml:space="preserve">Children become more resilient and able to accept challenging situations. </w:t>
            </w:r>
          </w:p>
          <w:p w:rsidR="00CF7EA2" w:rsidRPr="002B7416" w:rsidRDefault="00CF7EA2" w:rsidP="00CF7EA2">
            <w:pPr>
              <w:pStyle w:val="Default"/>
              <w:rPr>
                <w:rFonts w:ascii="Comic Sans MS" w:hAnsi="Comic Sans MS"/>
                <w:sz w:val="20"/>
                <w:szCs w:val="20"/>
              </w:rPr>
            </w:pPr>
            <w:r w:rsidRPr="002B7416">
              <w:rPr>
                <w:rFonts w:ascii="Comic Sans MS" w:hAnsi="Comic Sans MS"/>
                <w:sz w:val="20"/>
                <w:szCs w:val="20"/>
              </w:rPr>
              <w:t xml:space="preserve">Increased physical confidence. </w:t>
            </w:r>
          </w:p>
          <w:p w:rsidR="00CF7EA2" w:rsidRPr="002B7416" w:rsidRDefault="00CF7EA2" w:rsidP="00CF7EA2">
            <w:pPr>
              <w:pStyle w:val="TableParagraph"/>
              <w:ind w:left="0"/>
              <w:rPr>
                <w:rFonts w:ascii="Comic Sans MS" w:hAnsi="Comic Sans MS"/>
                <w:sz w:val="20"/>
                <w:szCs w:val="20"/>
              </w:rPr>
            </w:pPr>
            <w:r w:rsidRPr="002B7416">
              <w:rPr>
                <w:rFonts w:ascii="Comic Sans MS" w:hAnsi="Comic Sans MS"/>
                <w:sz w:val="20"/>
                <w:szCs w:val="20"/>
              </w:rPr>
              <w:t>Increased participation in out of school</w:t>
            </w:r>
            <w:r>
              <w:t xml:space="preserve"> </w:t>
            </w:r>
          </w:p>
        </w:tc>
        <w:tc>
          <w:tcPr>
            <w:tcW w:w="4411" w:type="dxa"/>
          </w:tcPr>
          <w:p w:rsidR="00CF7EA2" w:rsidRPr="002B7416" w:rsidRDefault="00CF7EA2" w:rsidP="00CF7EA2">
            <w:pPr>
              <w:pStyle w:val="Default"/>
              <w:rPr>
                <w:rFonts w:ascii="Comic Sans MS" w:hAnsi="Comic Sans MS" w:cs="Times New Roman"/>
                <w:sz w:val="20"/>
                <w:szCs w:val="20"/>
              </w:rPr>
            </w:pPr>
            <w:r w:rsidRPr="002B7416">
              <w:rPr>
                <w:rFonts w:ascii="Comic Sans MS" w:hAnsi="Comic Sans MS" w:cs="Times New Roman"/>
                <w:sz w:val="20"/>
                <w:szCs w:val="20"/>
              </w:rPr>
              <w:lastRenderedPageBreak/>
              <w:t xml:space="preserve">Teachers accessing CPD to disseminate learning to whole school staff. </w:t>
            </w:r>
          </w:p>
          <w:p w:rsidR="00CF7EA2" w:rsidRPr="002B7416" w:rsidRDefault="00CF7EA2" w:rsidP="00CF7EA2">
            <w:pPr>
              <w:pStyle w:val="Default"/>
              <w:rPr>
                <w:rFonts w:ascii="Comic Sans MS" w:hAnsi="Comic Sans MS" w:cs="Times New Roman"/>
                <w:sz w:val="20"/>
                <w:szCs w:val="20"/>
              </w:rPr>
            </w:pPr>
          </w:p>
          <w:p w:rsidR="00CF7EA2" w:rsidRPr="002B7416" w:rsidRDefault="00CF7EA2" w:rsidP="00CF7EA2">
            <w:pPr>
              <w:pStyle w:val="TableParagraph"/>
              <w:ind w:left="0"/>
              <w:rPr>
                <w:rFonts w:ascii="Comic Sans MS" w:hAnsi="Comic Sans MS" w:cs="Times New Roman"/>
                <w:sz w:val="20"/>
                <w:szCs w:val="20"/>
              </w:rPr>
            </w:pPr>
            <w:r w:rsidRPr="002B7416">
              <w:rPr>
                <w:rFonts w:ascii="Comic Sans MS" w:hAnsi="Comic Sans MS" w:cs="Times New Roman"/>
                <w:sz w:val="20"/>
                <w:szCs w:val="20"/>
              </w:rPr>
              <w:t xml:space="preserve">Maintaining physical and sporting opportunities for all year groups. </w:t>
            </w:r>
          </w:p>
          <w:p w:rsidR="00CF7EA2" w:rsidRPr="002B7416" w:rsidRDefault="00CF7EA2" w:rsidP="00CF7EA2">
            <w:pPr>
              <w:pStyle w:val="TableParagraph"/>
              <w:ind w:left="0"/>
              <w:rPr>
                <w:rFonts w:ascii="Comic Sans MS" w:hAnsi="Comic Sans MS" w:cs="Times New Roman"/>
                <w:sz w:val="20"/>
                <w:szCs w:val="20"/>
              </w:rPr>
            </w:pPr>
          </w:p>
          <w:p w:rsidR="00CF7EA2" w:rsidRPr="002B7416" w:rsidRDefault="00CF7EA2" w:rsidP="00CF7EA2">
            <w:pPr>
              <w:pStyle w:val="TableParagraph"/>
              <w:spacing w:before="11" w:line="252" w:lineRule="auto"/>
              <w:ind w:left="0" w:right="191"/>
              <w:rPr>
                <w:rFonts w:ascii="Comic Sans MS" w:hAnsi="Comic Sans MS" w:cs="Times New Roman"/>
                <w:sz w:val="20"/>
                <w:szCs w:val="20"/>
              </w:rPr>
            </w:pPr>
            <w:r w:rsidRPr="002B7416">
              <w:rPr>
                <w:rFonts w:ascii="Comic Sans MS" w:hAnsi="Comic Sans MS" w:cs="Times New Roman"/>
                <w:w w:val="105"/>
                <w:sz w:val="20"/>
                <w:szCs w:val="20"/>
              </w:rPr>
              <w:t>Increased participation in after school sport clubs, inclusive opportunity rich PE and sport curriculum, greater enthusiasm for sport and healthy lifestyle choices, a sense of whole school belonging and comradery.</w:t>
            </w:r>
          </w:p>
          <w:p w:rsidR="00CF7EA2" w:rsidRPr="002B7416" w:rsidRDefault="00CF7EA2" w:rsidP="00CF7EA2">
            <w:pPr>
              <w:pStyle w:val="TableParagraph"/>
              <w:spacing w:before="7"/>
              <w:rPr>
                <w:rFonts w:ascii="Comic Sans MS" w:hAnsi="Comic Sans MS" w:cs="Times New Roman"/>
                <w:sz w:val="20"/>
                <w:szCs w:val="20"/>
              </w:rPr>
            </w:pPr>
          </w:p>
          <w:p w:rsidR="00CF7EA2" w:rsidRPr="002B7416" w:rsidRDefault="00CF7EA2" w:rsidP="00CF7EA2">
            <w:pPr>
              <w:pStyle w:val="TableParagraph"/>
              <w:ind w:left="0"/>
              <w:rPr>
                <w:rFonts w:ascii="Comic Sans MS" w:hAnsi="Comic Sans MS"/>
                <w:sz w:val="20"/>
                <w:szCs w:val="20"/>
              </w:rPr>
            </w:pPr>
            <w:r w:rsidRPr="002B7416">
              <w:rPr>
                <w:rFonts w:ascii="Comic Sans MS" w:hAnsi="Comic Sans MS" w:cs="Times New Roman"/>
                <w:w w:val="105"/>
                <w:sz w:val="20"/>
                <w:szCs w:val="20"/>
              </w:rPr>
              <w:t>Pupils experience competition and challenge in a supportive and encouraging environment, developing coping strategies and building resilience.</w:t>
            </w:r>
          </w:p>
        </w:tc>
      </w:tr>
    </w:tbl>
    <w:p w:rsidR="00A167C7" w:rsidRDefault="00A167C7"/>
    <w:tbl>
      <w:tblPr>
        <w:tblpPr w:leftFromText="180" w:rightFromText="180" w:vertAnchor="text" w:horzAnchor="margin" w:tblpXSpec="center" w:tblpY="-359"/>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A167C7" w:rsidTr="0001488F">
        <w:trPr>
          <w:trHeight w:val="497"/>
        </w:trPr>
        <w:tc>
          <w:tcPr>
            <w:tcW w:w="7700" w:type="dxa"/>
          </w:tcPr>
          <w:p w:rsidR="00A167C7" w:rsidRDefault="00A167C7" w:rsidP="0001488F">
            <w:pPr>
              <w:pStyle w:val="TableParagraph"/>
              <w:spacing w:line="311" w:lineRule="exact"/>
              <w:ind w:left="110"/>
              <w:rPr>
                <w:sz w:val="24"/>
              </w:rPr>
            </w:pPr>
            <w:r>
              <w:rPr>
                <w:sz w:val="24"/>
              </w:rPr>
              <w:lastRenderedPageBreak/>
              <w:t>Key achievements to date:</w:t>
            </w:r>
          </w:p>
        </w:tc>
        <w:tc>
          <w:tcPr>
            <w:tcW w:w="7677" w:type="dxa"/>
          </w:tcPr>
          <w:p w:rsidR="00A167C7" w:rsidRDefault="00A167C7" w:rsidP="0001488F">
            <w:pPr>
              <w:pStyle w:val="TableParagraph"/>
              <w:spacing w:line="311" w:lineRule="exact"/>
              <w:ind w:left="110"/>
              <w:rPr>
                <w:sz w:val="24"/>
              </w:rPr>
            </w:pPr>
            <w:r>
              <w:rPr>
                <w:sz w:val="24"/>
              </w:rPr>
              <w:t>Areas for further improvement and baseline evidence of need:</w:t>
            </w:r>
          </w:p>
        </w:tc>
      </w:tr>
      <w:tr w:rsidR="00A167C7" w:rsidTr="0001488F">
        <w:trPr>
          <w:trHeight w:val="2551"/>
        </w:trPr>
        <w:tc>
          <w:tcPr>
            <w:tcW w:w="7700" w:type="dxa"/>
          </w:tcPr>
          <w:p w:rsidR="00A167C7" w:rsidRDefault="00A167C7" w:rsidP="00A167C7">
            <w:pPr>
              <w:pStyle w:val="TableParagraph"/>
              <w:numPr>
                <w:ilvl w:val="0"/>
                <w:numId w:val="4"/>
              </w:numPr>
              <w:tabs>
                <w:tab w:val="left" w:pos="831"/>
              </w:tabs>
              <w:spacing w:before="13"/>
              <w:ind w:hanging="361"/>
              <w:rPr>
                <w:sz w:val="21"/>
              </w:rPr>
            </w:pPr>
            <w:r>
              <w:rPr>
                <w:w w:val="105"/>
                <w:sz w:val="21"/>
              </w:rPr>
              <w:t>100% engagement of all targeted</w:t>
            </w:r>
            <w:r>
              <w:rPr>
                <w:spacing w:val="4"/>
                <w:w w:val="105"/>
                <w:sz w:val="21"/>
              </w:rPr>
              <w:t xml:space="preserve"> </w:t>
            </w:r>
            <w:r>
              <w:rPr>
                <w:w w:val="105"/>
                <w:sz w:val="21"/>
              </w:rPr>
              <w:t>children.</w:t>
            </w:r>
          </w:p>
          <w:p w:rsidR="00A167C7" w:rsidRDefault="00A167C7" w:rsidP="00A167C7">
            <w:pPr>
              <w:pStyle w:val="TableParagraph"/>
              <w:numPr>
                <w:ilvl w:val="0"/>
                <w:numId w:val="4"/>
              </w:numPr>
              <w:tabs>
                <w:tab w:val="left" w:pos="831"/>
              </w:tabs>
              <w:spacing w:before="10" w:line="252" w:lineRule="auto"/>
              <w:ind w:right="185"/>
              <w:rPr>
                <w:sz w:val="21"/>
              </w:rPr>
            </w:pPr>
            <w:r>
              <w:rPr>
                <w:w w:val="105"/>
                <w:sz w:val="21"/>
              </w:rPr>
              <w:t>Sports Leaders taking responsibility of intra-school</w:t>
            </w:r>
            <w:r>
              <w:rPr>
                <w:spacing w:val="-36"/>
                <w:w w:val="105"/>
                <w:sz w:val="21"/>
              </w:rPr>
              <w:t xml:space="preserve"> </w:t>
            </w:r>
            <w:r>
              <w:rPr>
                <w:w w:val="105"/>
                <w:sz w:val="21"/>
              </w:rPr>
              <w:t>tournaments and organising children vs parents, children vs teaching staff activities and</w:t>
            </w:r>
            <w:r>
              <w:rPr>
                <w:spacing w:val="3"/>
                <w:w w:val="105"/>
                <w:sz w:val="21"/>
              </w:rPr>
              <w:t xml:space="preserve"> </w:t>
            </w:r>
            <w:r>
              <w:rPr>
                <w:spacing w:val="2"/>
                <w:w w:val="105"/>
                <w:sz w:val="21"/>
              </w:rPr>
              <w:t>games.</w:t>
            </w:r>
          </w:p>
          <w:p w:rsidR="00A167C7" w:rsidRDefault="00A167C7" w:rsidP="00A167C7">
            <w:pPr>
              <w:pStyle w:val="TableParagraph"/>
              <w:numPr>
                <w:ilvl w:val="0"/>
                <w:numId w:val="4"/>
              </w:numPr>
              <w:tabs>
                <w:tab w:val="left" w:pos="831"/>
              </w:tabs>
              <w:spacing w:line="252" w:lineRule="auto"/>
              <w:ind w:right="568"/>
              <w:rPr>
                <w:sz w:val="21"/>
              </w:rPr>
            </w:pPr>
            <w:r>
              <w:rPr>
                <w:w w:val="105"/>
                <w:sz w:val="21"/>
              </w:rPr>
              <w:t>Sports Leaders organising games, tournaments, activities</w:t>
            </w:r>
            <w:r>
              <w:rPr>
                <w:spacing w:val="-34"/>
                <w:w w:val="105"/>
                <w:sz w:val="21"/>
              </w:rPr>
              <w:t xml:space="preserve"> </w:t>
            </w:r>
            <w:r>
              <w:rPr>
                <w:w w:val="105"/>
                <w:sz w:val="21"/>
              </w:rPr>
              <w:t>and personal challenges each break and lunch</w:t>
            </w:r>
            <w:r>
              <w:rPr>
                <w:spacing w:val="1"/>
                <w:w w:val="105"/>
                <w:sz w:val="21"/>
              </w:rPr>
              <w:t xml:space="preserve"> </w:t>
            </w:r>
            <w:r>
              <w:rPr>
                <w:w w:val="105"/>
                <w:sz w:val="21"/>
              </w:rPr>
              <w:t>time.</w:t>
            </w:r>
          </w:p>
          <w:p w:rsidR="00A167C7" w:rsidRDefault="00A167C7" w:rsidP="00A167C7">
            <w:pPr>
              <w:pStyle w:val="TableParagraph"/>
              <w:numPr>
                <w:ilvl w:val="0"/>
                <w:numId w:val="4"/>
              </w:numPr>
              <w:tabs>
                <w:tab w:val="left" w:pos="831"/>
              </w:tabs>
              <w:spacing w:line="252" w:lineRule="auto"/>
              <w:ind w:right="396"/>
              <w:rPr>
                <w:sz w:val="21"/>
              </w:rPr>
            </w:pPr>
            <w:r>
              <w:rPr>
                <w:w w:val="105"/>
                <w:sz w:val="21"/>
              </w:rPr>
              <w:t>Children choosing to complete the daily mile at break and</w:t>
            </w:r>
            <w:r>
              <w:rPr>
                <w:spacing w:val="-34"/>
                <w:w w:val="105"/>
                <w:sz w:val="21"/>
              </w:rPr>
              <w:t xml:space="preserve"> </w:t>
            </w:r>
            <w:r>
              <w:rPr>
                <w:w w:val="105"/>
                <w:sz w:val="21"/>
              </w:rPr>
              <w:t>lunch times.</w:t>
            </w:r>
          </w:p>
          <w:p w:rsidR="00A167C7" w:rsidRDefault="00A167C7" w:rsidP="00A167C7">
            <w:pPr>
              <w:pStyle w:val="TableParagraph"/>
              <w:numPr>
                <w:ilvl w:val="0"/>
                <w:numId w:val="4"/>
              </w:numPr>
              <w:tabs>
                <w:tab w:val="left" w:pos="831"/>
              </w:tabs>
              <w:spacing w:line="288" w:lineRule="exact"/>
              <w:ind w:hanging="361"/>
              <w:rPr>
                <w:sz w:val="21"/>
              </w:rPr>
            </w:pPr>
            <w:r>
              <w:rPr>
                <w:w w:val="105"/>
                <w:sz w:val="21"/>
              </w:rPr>
              <w:t>Poverty Proofing</w:t>
            </w:r>
            <w:r>
              <w:rPr>
                <w:spacing w:val="2"/>
                <w:w w:val="105"/>
                <w:sz w:val="21"/>
              </w:rPr>
              <w:t xml:space="preserve"> </w:t>
            </w:r>
            <w:r>
              <w:rPr>
                <w:w w:val="105"/>
                <w:sz w:val="21"/>
              </w:rPr>
              <w:t>swimming.</w:t>
            </w:r>
          </w:p>
          <w:p w:rsidR="00A167C7" w:rsidRDefault="00A167C7" w:rsidP="00A167C7">
            <w:pPr>
              <w:pStyle w:val="TableParagraph"/>
              <w:numPr>
                <w:ilvl w:val="0"/>
                <w:numId w:val="4"/>
              </w:numPr>
              <w:tabs>
                <w:tab w:val="left" w:pos="831"/>
              </w:tabs>
              <w:spacing w:before="14" w:line="252" w:lineRule="auto"/>
              <w:ind w:right="397"/>
              <w:rPr>
                <w:sz w:val="21"/>
              </w:rPr>
            </w:pPr>
            <w:r>
              <w:rPr>
                <w:w w:val="105"/>
                <w:sz w:val="21"/>
              </w:rPr>
              <w:t>Raising the profile of PE through Sports Leaders, Playground Friends and Sport Captains. Having achievements,</w:t>
            </w:r>
            <w:r>
              <w:rPr>
                <w:spacing w:val="-32"/>
                <w:w w:val="105"/>
                <w:sz w:val="21"/>
              </w:rPr>
              <w:t xml:space="preserve"> </w:t>
            </w:r>
            <w:r>
              <w:rPr>
                <w:w w:val="105"/>
                <w:sz w:val="21"/>
              </w:rPr>
              <w:t>certificates, medals and photographs posted on one of the three PE boards around</w:t>
            </w:r>
            <w:r>
              <w:rPr>
                <w:spacing w:val="1"/>
                <w:w w:val="105"/>
                <w:sz w:val="21"/>
              </w:rPr>
              <w:t xml:space="preserve"> </w:t>
            </w:r>
            <w:r>
              <w:rPr>
                <w:w w:val="105"/>
                <w:sz w:val="21"/>
              </w:rPr>
              <w:t>school.</w:t>
            </w:r>
          </w:p>
          <w:p w:rsidR="00A167C7" w:rsidRDefault="00A167C7" w:rsidP="00A167C7">
            <w:pPr>
              <w:pStyle w:val="TableParagraph"/>
              <w:numPr>
                <w:ilvl w:val="0"/>
                <w:numId w:val="4"/>
              </w:numPr>
              <w:tabs>
                <w:tab w:val="left" w:pos="831"/>
              </w:tabs>
              <w:spacing w:line="252" w:lineRule="auto"/>
              <w:ind w:right="137"/>
              <w:rPr>
                <w:sz w:val="21"/>
              </w:rPr>
            </w:pPr>
            <w:r>
              <w:rPr>
                <w:w w:val="105"/>
                <w:sz w:val="21"/>
              </w:rPr>
              <w:t>Actively increasing confidence, knowledge and skills of staff in teaching PE through observing coach led lessons, whole staff</w:t>
            </w:r>
            <w:r>
              <w:rPr>
                <w:spacing w:val="-43"/>
                <w:w w:val="105"/>
                <w:sz w:val="21"/>
              </w:rPr>
              <w:t xml:space="preserve"> </w:t>
            </w:r>
            <w:r>
              <w:rPr>
                <w:spacing w:val="2"/>
                <w:w w:val="105"/>
                <w:sz w:val="21"/>
              </w:rPr>
              <w:t xml:space="preserve">CPD </w:t>
            </w:r>
            <w:r>
              <w:rPr>
                <w:w w:val="105"/>
                <w:sz w:val="21"/>
              </w:rPr>
              <w:t>led by school PE Co-Ordinator, Stockton SSP CPD and attending CPD in Outdoor Adventurous Activities, Gymnastics, Netball and Inclusive</w:t>
            </w:r>
            <w:r>
              <w:rPr>
                <w:spacing w:val="1"/>
                <w:w w:val="105"/>
                <w:sz w:val="21"/>
              </w:rPr>
              <w:t xml:space="preserve"> </w:t>
            </w:r>
            <w:r>
              <w:rPr>
                <w:w w:val="105"/>
                <w:sz w:val="21"/>
              </w:rPr>
              <w:t>Games.</w:t>
            </w:r>
          </w:p>
          <w:p w:rsidR="00A167C7" w:rsidRDefault="00A167C7" w:rsidP="00A167C7">
            <w:pPr>
              <w:pStyle w:val="TableParagraph"/>
              <w:numPr>
                <w:ilvl w:val="0"/>
                <w:numId w:val="4"/>
              </w:numPr>
              <w:tabs>
                <w:tab w:val="left" w:pos="831"/>
              </w:tabs>
              <w:spacing w:line="252" w:lineRule="auto"/>
              <w:ind w:right="498"/>
              <w:rPr>
                <w:sz w:val="21"/>
              </w:rPr>
            </w:pPr>
            <w:r>
              <w:rPr>
                <w:w w:val="105"/>
                <w:sz w:val="21"/>
              </w:rPr>
              <w:t>Listening to the children’s requests on experiencing a</w:t>
            </w:r>
            <w:r>
              <w:rPr>
                <w:spacing w:val="-37"/>
                <w:w w:val="105"/>
                <w:sz w:val="21"/>
              </w:rPr>
              <w:t xml:space="preserve"> </w:t>
            </w:r>
            <w:r>
              <w:rPr>
                <w:w w:val="105"/>
                <w:sz w:val="21"/>
              </w:rPr>
              <w:t>broader range of sports and activities. Y5/Y6 Outdoor Adventurous Activities Residential, EYFS – The Seaside, KS1 – Adventure Woodland Playground, KS2 – planned Dance after school club (Fridays) and the return of Wake Up Shake Up after a 3</w:t>
            </w:r>
            <w:r>
              <w:rPr>
                <w:spacing w:val="-31"/>
                <w:w w:val="105"/>
                <w:sz w:val="21"/>
              </w:rPr>
              <w:t xml:space="preserve"> </w:t>
            </w:r>
            <w:r>
              <w:rPr>
                <w:w w:val="105"/>
                <w:sz w:val="21"/>
              </w:rPr>
              <w:t>year absence.</w:t>
            </w:r>
          </w:p>
          <w:p w:rsidR="00A167C7" w:rsidRDefault="00A167C7" w:rsidP="00A167C7">
            <w:pPr>
              <w:pStyle w:val="TableParagraph"/>
              <w:numPr>
                <w:ilvl w:val="0"/>
                <w:numId w:val="4"/>
              </w:numPr>
              <w:tabs>
                <w:tab w:val="left" w:pos="831"/>
              </w:tabs>
              <w:spacing w:line="252" w:lineRule="auto"/>
              <w:ind w:right="269"/>
              <w:rPr>
                <w:sz w:val="21"/>
              </w:rPr>
            </w:pPr>
            <w:r>
              <w:rPr>
                <w:w w:val="105"/>
                <w:sz w:val="21"/>
              </w:rPr>
              <w:t>Increased participation in competitive sports – Mill Lane were</w:t>
            </w:r>
            <w:r>
              <w:rPr>
                <w:spacing w:val="-34"/>
                <w:w w:val="105"/>
                <w:sz w:val="21"/>
              </w:rPr>
              <w:t xml:space="preserve"> </w:t>
            </w:r>
            <w:r>
              <w:rPr>
                <w:w w:val="105"/>
                <w:sz w:val="21"/>
              </w:rPr>
              <w:t>in the top 2 of 9 cluster inter school tournaments last year, going on to Stockton level and then in 3, County</w:t>
            </w:r>
            <w:r>
              <w:rPr>
                <w:spacing w:val="5"/>
                <w:w w:val="105"/>
                <w:sz w:val="21"/>
              </w:rPr>
              <w:t xml:space="preserve"> </w:t>
            </w:r>
            <w:r>
              <w:rPr>
                <w:w w:val="105"/>
                <w:sz w:val="21"/>
              </w:rPr>
              <w:t>level.</w:t>
            </w:r>
          </w:p>
          <w:p w:rsidR="00A167C7" w:rsidRDefault="00A167C7" w:rsidP="00A167C7">
            <w:pPr>
              <w:pStyle w:val="TableParagraph"/>
              <w:numPr>
                <w:ilvl w:val="0"/>
                <w:numId w:val="4"/>
              </w:numPr>
              <w:tabs>
                <w:tab w:val="left" w:pos="831"/>
              </w:tabs>
              <w:spacing w:line="252" w:lineRule="auto"/>
              <w:ind w:right="111"/>
              <w:rPr>
                <w:sz w:val="21"/>
              </w:rPr>
            </w:pPr>
            <w:r>
              <w:rPr>
                <w:w w:val="105"/>
                <w:sz w:val="21"/>
              </w:rPr>
              <w:t>Increased whole school attendance and behaviour due to gaining</w:t>
            </w:r>
            <w:r>
              <w:rPr>
                <w:spacing w:val="-35"/>
                <w:w w:val="105"/>
                <w:sz w:val="21"/>
              </w:rPr>
              <w:t xml:space="preserve"> </w:t>
            </w:r>
            <w:r>
              <w:rPr>
                <w:w w:val="105"/>
                <w:sz w:val="21"/>
              </w:rPr>
              <w:t>a position upon a team or festival being dependent upon in</w:t>
            </w:r>
            <w:r>
              <w:rPr>
                <w:spacing w:val="-13"/>
                <w:w w:val="105"/>
                <w:sz w:val="21"/>
              </w:rPr>
              <w:t xml:space="preserve"> </w:t>
            </w:r>
            <w:r>
              <w:rPr>
                <w:w w:val="105"/>
                <w:sz w:val="21"/>
              </w:rPr>
              <w:t>school</w:t>
            </w:r>
          </w:p>
          <w:p w:rsidR="00A167C7" w:rsidRDefault="00A167C7" w:rsidP="0001488F">
            <w:pPr>
              <w:pStyle w:val="TableParagraph"/>
              <w:spacing w:line="278" w:lineRule="exact"/>
              <w:ind w:left="830"/>
              <w:rPr>
                <w:sz w:val="21"/>
              </w:rPr>
            </w:pPr>
            <w:proofErr w:type="gramStart"/>
            <w:r>
              <w:rPr>
                <w:w w:val="105"/>
                <w:sz w:val="21"/>
              </w:rPr>
              <w:t>behaviour</w:t>
            </w:r>
            <w:proofErr w:type="gramEnd"/>
            <w:r>
              <w:rPr>
                <w:w w:val="105"/>
                <w:sz w:val="21"/>
              </w:rPr>
              <w:t xml:space="preserve"> and attendance.</w:t>
            </w:r>
          </w:p>
        </w:tc>
        <w:tc>
          <w:tcPr>
            <w:tcW w:w="7677" w:type="dxa"/>
          </w:tcPr>
          <w:p w:rsidR="00A167C7" w:rsidRDefault="00A167C7" w:rsidP="00A167C7">
            <w:pPr>
              <w:pStyle w:val="TableParagraph"/>
              <w:numPr>
                <w:ilvl w:val="0"/>
                <w:numId w:val="3"/>
              </w:numPr>
              <w:tabs>
                <w:tab w:val="left" w:pos="831"/>
              </w:tabs>
              <w:spacing w:before="13"/>
              <w:ind w:hanging="361"/>
              <w:rPr>
                <w:sz w:val="21"/>
              </w:rPr>
            </w:pPr>
            <w:r>
              <w:rPr>
                <w:w w:val="105"/>
                <w:sz w:val="21"/>
              </w:rPr>
              <w:t>Swimming</w:t>
            </w:r>
          </w:p>
          <w:p w:rsidR="00A167C7" w:rsidRDefault="00A167C7" w:rsidP="00A167C7">
            <w:pPr>
              <w:pStyle w:val="TableParagraph"/>
              <w:numPr>
                <w:ilvl w:val="0"/>
                <w:numId w:val="3"/>
              </w:numPr>
              <w:tabs>
                <w:tab w:val="left" w:pos="831"/>
              </w:tabs>
              <w:spacing w:before="10" w:line="252" w:lineRule="auto"/>
              <w:ind w:right="453"/>
              <w:rPr>
                <w:sz w:val="21"/>
              </w:rPr>
            </w:pPr>
            <w:r>
              <w:rPr>
                <w:w w:val="105"/>
                <w:sz w:val="21"/>
              </w:rPr>
              <w:t>From the Year 5 data, currently 37% of our Year 6 cohort</w:t>
            </w:r>
            <w:r>
              <w:rPr>
                <w:spacing w:val="-37"/>
                <w:w w:val="105"/>
                <w:sz w:val="21"/>
              </w:rPr>
              <w:t xml:space="preserve"> </w:t>
            </w:r>
            <w:r>
              <w:rPr>
                <w:spacing w:val="2"/>
                <w:w w:val="105"/>
                <w:sz w:val="21"/>
              </w:rPr>
              <w:t xml:space="preserve">can </w:t>
            </w:r>
            <w:r>
              <w:rPr>
                <w:w w:val="105"/>
                <w:sz w:val="21"/>
              </w:rPr>
              <w:t>swim 25metres. We are targeting this year group for extra swimming lessons to increase this</w:t>
            </w:r>
            <w:r>
              <w:rPr>
                <w:spacing w:val="3"/>
                <w:w w:val="105"/>
                <w:sz w:val="21"/>
              </w:rPr>
              <w:t xml:space="preserve"> </w:t>
            </w:r>
            <w:r>
              <w:rPr>
                <w:w w:val="105"/>
                <w:sz w:val="21"/>
              </w:rPr>
              <w:t>percentage.</w:t>
            </w:r>
          </w:p>
          <w:p w:rsidR="00A167C7" w:rsidRDefault="00A167C7" w:rsidP="00A167C7">
            <w:pPr>
              <w:pStyle w:val="TableParagraph"/>
              <w:numPr>
                <w:ilvl w:val="0"/>
                <w:numId w:val="3"/>
              </w:numPr>
              <w:tabs>
                <w:tab w:val="left" w:pos="831"/>
              </w:tabs>
              <w:spacing w:line="292" w:lineRule="exact"/>
              <w:ind w:hanging="361"/>
              <w:rPr>
                <w:sz w:val="21"/>
              </w:rPr>
            </w:pPr>
            <w:r>
              <w:rPr>
                <w:w w:val="105"/>
                <w:sz w:val="21"/>
              </w:rPr>
              <w:t>Making ‘Wake Up, Shake Up’ available at lunch times to</w:t>
            </w:r>
            <w:r>
              <w:rPr>
                <w:spacing w:val="-10"/>
                <w:w w:val="105"/>
                <w:sz w:val="21"/>
              </w:rPr>
              <w:t xml:space="preserve"> </w:t>
            </w:r>
            <w:r>
              <w:rPr>
                <w:w w:val="105"/>
                <w:sz w:val="21"/>
              </w:rPr>
              <w:t>KS2.</w:t>
            </w:r>
          </w:p>
          <w:p w:rsidR="00A167C7" w:rsidRDefault="00A167C7" w:rsidP="00A167C7">
            <w:pPr>
              <w:pStyle w:val="TableParagraph"/>
              <w:numPr>
                <w:ilvl w:val="0"/>
                <w:numId w:val="3"/>
              </w:numPr>
              <w:tabs>
                <w:tab w:val="left" w:pos="831"/>
              </w:tabs>
              <w:spacing w:before="14"/>
              <w:ind w:hanging="361"/>
              <w:rPr>
                <w:sz w:val="21"/>
              </w:rPr>
            </w:pPr>
            <w:r>
              <w:rPr>
                <w:w w:val="105"/>
                <w:sz w:val="21"/>
              </w:rPr>
              <w:t>Offering a ‘Dance’ after school</w:t>
            </w:r>
            <w:r>
              <w:rPr>
                <w:spacing w:val="1"/>
                <w:w w:val="105"/>
                <w:sz w:val="21"/>
              </w:rPr>
              <w:t xml:space="preserve"> </w:t>
            </w:r>
            <w:r>
              <w:rPr>
                <w:w w:val="105"/>
                <w:sz w:val="21"/>
              </w:rPr>
              <w:t>club.</w:t>
            </w:r>
          </w:p>
          <w:p w:rsidR="00A167C7" w:rsidRDefault="00A167C7" w:rsidP="00A167C7">
            <w:pPr>
              <w:pStyle w:val="TableParagraph"/>
              <w:numPr>
                <w:ilvl w:val="0"/>
                <w:numId w:val="3"/>
              </w:numPr>
              <w:tabs>
                <w:tab w:val="left" w:pos="831"/>
              </w:tabs>
              <w:spacing w:before="15" w:line="249" w:lineRule="auto"/>
              <w:ind w:right="183"/>
              <w:rPr>
                <w:sz w:val="21"/>
              </w:rPr>
            </w:pPr>
            <w:r>
              <w:rPr>
                <w:w w:val="105"/>
                <w:sz w:val="21"/>
              </w:rPr>
              <w:t>Continuing to raise the profile of PE as a tool for whole school improvement and improvement in children’s mental, emotional</w:t>
            </w:r>
            <w:r>
              <w:rPr>
                <w:spacing w:val="-34"/>
                <w:w w:val="105"/>
                <w:sz w:val="21"/>
              </w:rPr>
              <w:t xml:space="preserve"> </w:t>
            </w:r>
            <w:r>
              <w:rPr>
                <w:w w:val="105"/>
                <w:sz w:val="21"/>
              </w:rPr>
              <w:t>and physical health.</w:t>
            </w:r>
          </w:p>
        </w:tc>
      </w:tr>
    </w:tbl>
    <w:p w:rsidR="00A167C7" w:rsidRDefault="00A167C7" w:rsidP="00A167C7">
      <w:pPr>
        <w:pStyle w:val="BodyText"/>
        <w:rPr>
          <w:rFonts w:ascii="Times New Roman"/>
          <w:sz w:val="20"/>
        </w:rPr>
      </w:pPr>
    </w:p>
    <w:p w:rsidR="00A167C7" w:rsidRDefault="00A167C7" w:rsidP="00A167C7">
      <w:pPr>
        <w:pStyle w:val="BodyText"/>
        <w:spacing w:before="9" w:after="1"/>
        <w:rPr>
          <w:rFonts w:ascii="Times New Roman"/>
          <w:sz w:val="16"/>
        </w:rPr>
      </w:pPr>
    </w:p>
    <w:p w:rsidR="00A167C7" w:rsidRDefault="00A167C7" w:rsidP="00A167C7">
      <w:pPr>
        <w:pStyle w:val="BodyText"/>
        <w:rPr>
          <w:rFonts w:ascii="Times New Roman"/>
          <w:sz w:val="20"/>
        </w:rPr>
      </w:pPr>
    </w:p>
    <w:tbl>
      <w:tblPr>
        <w:tblpPr w:leftFromText="180" w:rightFromText="180" w:vertAnchor="text" w:horzAnchor="margin" w:tblpXSpec="center" w:tblpY="-11"/>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A167C7" w:rsidTr="0001488F">
        <w:trPr>
          <w:trHeight w:val="405"/>
        </w:trPr>
        <w:tc>
          <w:tcPr>
            <w:tcW w:w="11582" w:type="dxa"/>
          </w:tcPr>
          <w:p w:rsidR="00A167C7" w:rsidRDefault="00A167C7" w:rsidP="0001488F">
            <w:pPr>
              <w:pStyle w:val="TableParagraph"/>
              <w:spacing w:before="17"/>
              <w:ind w:left="80"/>
              <w:rPr>
                <w:sz w:val="26"/>
              </w:rPr>
            </w:pPr>
            <w:r>
              <w:rPr>
                <w:color w:val="231F20"/>
                <w:sz w:val="26"/>
              </w:rPr>
              <w:lastRenderedPageBreak/>
              <w:t>Meeting national curriculum requirements for swimming and water safety</w:t>
            </w:r>
          </w:p>
        </w:tc>
        <w:tc>
          <w:tcPr>
            <w:tcW w:w="3798" w:type="dxa"/>
          </w:tcPr>
          <w:p w:rsidR="00A167C7" w:rsidRDefault="00A167C7" w:rsidP="0001488F">
            <w:pPr>
              <w:pStyle w:val="TableParagraph"/>
              <w:spacing w:before="17"/>
              <w:ind w:left="79"/>
              <w:rPr>
                <w:sz w:val="26"/>
              </w:rPr>
            </w:pPr>
            <w:r>
              <w:rPr>
                <w:color w:val="231F20"/>
                <w:sz w:val="26"/>
              </w:rPr>
              <w:t>Please complete all of the below:</w:t>
            </w:r>
          </w:p>
        </w:tc>
      </w:tr>
      <w:tr w:rsidR="00A167C7" w:rsidTr="0001488F">
        <w:trPr>
          <w:trHeight w:val="1271"/>
        </w:trPr>
        <w:tc>
          <w:tcPr>
            <w:tcW w:w="11582" w:type="dxa"/>
          </w:tcPr>
          <w:p w:rsidR="00A167C7" w:rsidRDefault="00A167C7" w:rsidP="0001488F">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A167C7" w:rsidRDefault="00A167C7" w:rsidP="0001488F">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A167C7" w:rsidRDefault="00A167C7" w:rsidP="0001488F">
            <w:pPr>
              <w:pStyle w:val="TableParagraph"/>
              <w:spacing w:line="295" w:lineRule="exact"/>
              <w:ind w:left="80"/>
              <w:rPr>
                <w:sz w:val="26"/>
              </w:rPr>
            </w:pPr>
            <w:proofErr w:type="gramStart"/>
            <w:r>
              <w:rPr>
                <w:color w:val="231F20"/>
                <w:sz w:val="26"/>
              </w:rPr>
              <w:t>primary</w:t>
            </w:r>
            <w:proofErr w:type="gramEnd"/>
            <w:r>
              <w:rPr>
                <w:color w:val="231F20"/>
                <w:sz w:val="26"/>
              </w:rPr>
              <w:t xml:space="preserve"> school.</w:t>
            </w:r>
          </w:p>
        </w:tc>
        <w:tc>
          <w:tcPr>
            <w:tcW w:w="3798" w:type="dxa"/>
          </w:tcPr>
          <w:p w:rsidR="00A167C7" w:rsidRDefault="00A167C7" w:rsidP="0001488F">
            <w:pPr>
              <w:pStyle w:val="TableParagraph"/>
              <w:spacing w:before="17"/>
              <w:ind w:left="79"/>
              <w:rPr>
                <w:sz w:val="26"/>
              </w:rPr>
            </w:pPr>
            <w:r>
              <w:rPr>
                <w:color w:val="231F20"/>
                <w:sz w:val="26"/>
              </w:rPr>
              <w:t>38%</w:t>
            </w:r>
          </w:p>
        </w:tc>
      </w:tr>
      <w:tr w:rsidR="00A167C7" w:rsidTr="0001488F">
        <w:trPr>
          <w:trHeight w:val="1159"/>
        </w:trPr>
        <w:tc>
          <w:tcPr>
            <w:tcW w:w="11582" w:type="dxa"/>
          </w:tcPr>
          <w:p w:rsidR="00A167C7" w:rsidRDefault="00A167C7" w:rsidP="0001488F">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A167C7" w:rsidRDefault="00A167C7" w:rsidP="0001488F">
            <w:pPr>
              <w:pStyle w:val="TableParagraph"/>
              <w:spacing w:before="17"/>
              <w:ind w:left="79"/>
              <w:rPr>
                <w:sz w:val="26"/>
              </w:rPr>
            </w:pPr>
            <w:r>
              <w:rPr>
                <w:color w:val="231F20"/>
                <w:sz w:val="26"/>
              </w:rPr>
              <w:t>38%</w:t>
            </w:r>
          </w:p>
        </w:tc>
      </w:tr>
      <w:tr w:rsidR="00A167C7" w:rsidTr="0001488F">
        <w:trPr>
          <w:trHeight w:val="1117"/>
        </w:trPr>
        <w:tc>
          <w:tcPr>
            <w:tcW w:w="11582" w:type="dxa"/>
          </w:tcPr>
          <w:p w:rsidR="00A167C7" w:rsidRDefault="00A167C7" w:rsidP="0001488F">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A167C7" w:rsidRDefault="00A167C7" w:rsidP="0001488F">
            <w:pPr>
              <w:pStyle w:val="TableParagraph"/>
              <w:spacing w:before="17"/>
              <w:ind w:left="79"/>
              <w:rPr>
                <w:sz w:val="26"/>
              </w:rPr>
            </w:pPr>
            <w:r>
              <w:rPr>
                <w:color w:val="231F20"/>
                <w:sz w:val="26"/>
              </w:rPr>
              <w:t>34%</w:t>
            </w:r>
          </w:p>
        </w:tc>
      </w:tr>
      <w:tr w:rsidR="00A167C7" w:rsidTr="0001488F">
        <w:trPr>
          <w:trHeight w:val="1135"/>
        </w:trPr>
        <w:tc>
          <w:tcPr>
            <w:tcW w:w="11582" w:type="dxa"/>
          </w:tcPr>
          <w:p w:rsidR="00A167C7" w:rsidRDefault="00A167C7" w:rsidP="0001488F">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A167C7" w:rsidRDefault="00A167C7" w:rsidP="0001488F">
            <w:pPr>
              <w:pStyle w:val="TableParagraph"/>
              <w:spacing w:before="17"/>
              <w:ind w:left="79"/>
              <w:rPr>
                <w:sz w:val="26"/>
              </w:rPr>
            </w:pPr>
            <w:r w:rsidRPr="006579B5">
              <w:rPr>
                <w:color w:val="231F20"/>
                <w:sz w:val="26"/>
                <w:highlight w:val="yellow"/>
              </w:rPr>
              <w:t>Yes</w:t>
            </w:r>
            <w:r>
              <w:rPr>
                <w:color w:val="231F20"/>
                <w:sz w:val="26"/>
              </w:rPr>
              <w:t>/No</w:t>
            </w:r>
          </w:p>
        </w:tc>
      </w:tr>
    </w:tbl>
    <w:p w:rsidR="00A167C7" w:rsidRDefault="00A167C7" w:rsidP="00A167C7">
      <w:pPr>
        <w:pStyle w:val="BodyText"/>
        <w:spacing w:before="5"/>
        <w:rPr>
          <w:rFonts w:ascii="Times New Roman"/>
          <w:sz w:val="19"/>
        </w:rPr>
      </w:pPr>
    </w:p>
    <w:p w:rsidR="00A167C7" w:rsidRDefault="00A167C7"/>
    <w:sectPr w:rsidR="00A167C7" w:rsidSect="00827A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501"/>
    <w:multiLevelType w:val="hybridMultilevel"/>
    <w:tmpl w:val="4F2EEE64"/>
    <w:lvl w:ilvl="0" w:tplc="0AAE11D6">
      <w:start w:val="3"/>
      <w:numFmt w:val="decimal"/>
      <w:lvlText w:val="%1."/>
      <w:lvlJc w:val="left"/>
      <w:pPr>
        <w:ind w:left="747" w:hanging="278"/>
      </w:pPr>
      <w:rPr>
        <w:rFonts w:ascii="Comic Sans MS" w:eastAsia="Comic Sans MS" w:hAnsi="Comic Sans MS" w:cs="Comic Sans MS" w:hint="default"/>
        <w:color w:val="3D3D3D"/>
        <w:w w:val="100"/>
        <w:sz w:val="24"/>
        <w:szCs w:val="24"/>
        <w:lang w:val="en-US" w:eastAsia="en-US" w:bidi="en-US"/>
      </w:rPr>
    </w:lvl>
    <w:lvl w:ilvl="1" w:tplc="AEBC05EC">
      <w:numFmt w:val="bullet"/>
      <w:lvlText w:val="•"/>
      <w:lvlJc w:val="left"/>
      <w:pPr>
        <w:ind w:left="2263" w:hanging="278"/>
      </w:pPr>
      <w:rPr>
        <w:rFonts w:hint="default"/>
        <w:lang w:val="en-US" w:eastAsia="en-US" w:bidi="en-US"/>
      </w:rPr>
    </w:lvl>
    <w:lvl w:ilvl="2" w:tplc="703E9A54">
      <w:numFmt w:val="bullet"/>
      <w:lvlText w:val="•"/>
      <w:lvlJc w:val="left"/>
      <w:pPr>
        <w:ind w:left="3787" w:hanging="278"/>
      </w:pPr>
      <w:rPr>
        <w:rFonts w:hint="default"/>
        <w:lang w:val="en-US" w:eastAsia="en-US" w:bidi="en-US"/>
      </w:rPr>
    </w:lvl>
    <w:lvl w:ilvl="3" w:tplc="F1002ADE">
      <w:numFmt w:val="bullet"/>
      <w:lvlText w:val="•"/>
      <w:lvlJc w:val="left"/>
      <w:pPr>
        <w:ind w:left="5311" w:hanging="278"/>
      </w:pPr>
      <w:rPr>
        <w:rFonts w:hint="default"/>
        <w:lang w:val="en-US" w:eastAsia="en-US" w:bidi="en-US"/>
      </w:rPr>
    </w:lvl>
    <w:lvl w:ilvl="4" w:tplc="0FF8F568">
      <w:numFmt w:val="bullet"/>
      <w:lvlText w:val="•"/>
      <w:lvlJc w:val="left"/>
      <w:pPr>
        <w:ind w:left="6835" w:hanging="278"/>
      </w:pPr>
      <w:rPr>
        <w:rFonts w:hint="default"/>
        <w:lang w:val="en-US" w:eastAsia="en-US" w:bidi="en-US"/>
      </w:rPr>
    </w:lvl>
    <w:lvl w:ilvl="5" w:tplc="1CC065D0">
      <w:numFmt w:val="bullet"/>
      <w:lvlText w:val="•"/>
      <w:lvlJc w:val="left"/>
      <w:pPr>
        <w:ind w:left="8358" w:hanging="278"/>
      </w:pPr>
      <w:rPr>
        <w:rFonts w:hint="default"/>
        <w:lang w:val="en-US" w:eastAsia="en-US" w:bidi="en-US"/>
      </w:rPr>
    </w:lvl>
    <w:lvl w:ilvl="6" w:tplc="422A9BFE">
      <w:numFmt w:val="bullet"/>
      <w:lvlText w:val="•"/>
      <w:lvlJc w:val="left"/>
      <w:pPr>
        <w:ind w:left="9882" w:hanging="278"/>
      </w:pPr>
      <w:rPr>
        <w:rFonts w:hint="default"/>
        <w:lang w:val="en-US" w:eastAsia="en-US" w:bidi="en-US"/>
      </w:rPr>
    </w:lvl>
    <w:lvl w:ilvl="7" w:tplc="F19801AE">
      <w:numFmt w:val="bullet"/>
      <w:lvlText w:val="•"/>
      <w:lvlJc w:val="left"/>
      <w:pPr>
        <w:ind w:left="11406" w:hanging="278"/>
      </w:pPr>
      <w:rPr>
        <w:rFonts w:hint="default"/>
        <w:lang w:val="en-US" w:eastAsia="en-US" w:bidi="en-US"/>
      </w:rPr>
    </w:lvl>
    <w:lvl w:ilvl="8" w:tplc="C54EE390">
      <w:numFmt w:val="bullet"/>
      <w:lvlText w:val="•"/>
      <w:lvlJc w:val="left"/>
      <w:pPr>
        <w:ind w:left="12930" w:hanging="278"/>
      </w:pPr>
      <w:rPr>
        <w:rFonts w:hint="default"/>
        <w:lang w:val="en-US" w:eastAsia="en-US" w:bidi="en-US"/>
      </w:rPr>
    </w:lvl>
  </w:abstractNum>
  <w:abstractNum w:abstractNumId="1" w15:restartNumberingAfterBreak="0">
    <w:nsid w:val="1F06554B"/>
    <w:multiLevelType w:val="hybridMultilevel"/>
    <w:tmpl w:val="D9D41E36"/>
    <w:lvl w:ilvl="0" w:tplc="5E36D254">
      <w:numFmt w:val="bullet"/>
      <w:lvlText w:val=""/>
      <w:lvlJc w:val="left"/>
      <w:pPr>
        <w:ind w:left="830" w:hanging="360"/>
      </w:pPr>
      <w:rPr>
        <w:rFonts w:ascii="Wingdings" w:eastAsia="Wingdings" w:hAnsi="Wingdings" w:cs="Wingdings" w:hint="default"/>
        <w:w w:val="102"/>
        <w:sz w:val="21"/>
        <w:szCs w:val="21"/>
        <w:lang w:val="en-US" w:eastAsia="en-US" w:bidi="en-US"/>
      </w:rPr>
    </w:lvl>
    <w:lvl w:ilvl="1" w:tplc="7A0A3D48">
      <w:numFmt w:val="bullet"/>
      <w:lvlText w:val="•"/>
      <w:lvlJc w:val="left"/>
      <w:pPr>
        <w:ind w:left="1524" w:hanging="360"/>
      </w:pPr>
      <w:rPr>
        <w:rFonts w:hint="default"/>
        <w:lang w:val="en-US" w:eastAsia="en-US" w:bidi="en-US"/>
      </w:rPr>
    </w:lvl>
    <w:lvl w:ilvl="2" w:tplc="5A8035EA">
      <w:numFmt w:val="bullet"/>
      <w:lvlText w:val="•"/>
      <w:lvlJc w:val="left"/>
      <w:pPr>
        <w:ind w:left="2208" w:hanging="360"/>
      </w:pPr>
      <w:rPr>
        <w:rFonts w:hint="default"/>
        <w:lang w:val="en-US" w:eastAsia="en-US" w:bidi="en-US"/>
      </w:rPr>
    </w:lvl>
    <w:lvl w:ilvl="3" w:tplc="D1BE259C">
      <w:numFmt w:val="bullet"/>
      <w:lvlText w:val="•"/>
      <w:lvlJc w:val="left"/>
      <w:pPr>
        <w:ind w:left="2893" w:hanging="360"/>
      </w:pPr>
      <w:rPr>
        <w:rFonts w:hint="default"/>
        <w:lang w:val="en-US" w:eastAsia="en-US" w:bidi="en-US"/>
      </w:rPr>
    </w:lvl>
    <w:lvl w:ilvl="4" w:tplc="4266A772">
      <w:numFmt w:val="bullet"/>
      <w:lvlText w:val="•"/>
      <w:lvlJc w:val="left"/>
      <w:pPr>
        <w:ind w:left="3577" w:hanging="360"/>
      </w:pPr>
      <w:rPr>
        <w:rFonts w:hint="default"/>
        <w:lang w:val="en-US" w:eastAsia="en-US" w:bidi="en-US"/>
      </w:rPr>
    </w:lvl>
    <w:lvl w:ilvl="5" w:tplc="52C60380">
      <w:numFmt w:val="bullet"/>
      <w:lvlText w:val="•"/>
      <w:lvlJc w:val="left"/>
      <w:pPr>
        <w:ind w:left="4262" w:hanging="360"/>
      </w:pPr>
      <w:rPr>
        <w:rFonts w:hint="default"/>
        <w:lang w:val="en-US" w:eastAsia="en-US" w:bidi="en-US"/>
      </w:rPr>
    </w:lvl>
    <w:lvl w:ilvl="6" w:tplc="AAE47D7C">
      <w:numFmt w:val="bullet"/>
      <w:lvlText w:val="•"/>
      <w:lvlJc w:val="left"/>
      <w:pPr>
        <w:ind w:left="4946" w:hanging="360"/>
      </w:pPr>
      <w:rPr>
        <w:rFonts w:hint="default"/>
        <w:lang w:val="en-US" w:eastAsia="en-US" w:bidi="en-US"/>
      </w:rPr>
    </w:lvl>
    <w:lvl w:ilvl="7" w:tplc="8A8822D2">
      <w:numFmt w:val="bullet"/>
      <w:lvlText w:val="•"/>
      <w:lvlJc w:val="left"/>
      <w:pPr>
        <w:ind w:left="5630" w:hanging="360"/>
      </w:pPr>
      <w:rPr>
        <w:rFonts w:hint="default"/>
        <w:lang w:val="en-US" w:eastAsia="en-US" w:bidi="en-US"/>
      </w:rPr>
    </w:lvl>
    <w:lvl w:ilvl="8" w:tplc="1E888CB0">
      <w:numFmt w:val="bullet"/>
      <w:lvlText w:val="•"/>
      <w:lvlJc w:val="left"/>
      <w:pPr>
        <w:ind w:left="6315" w:hanging="360"/>
      </w:pPr>
      <w:rPr>
        <w:rFonts w:hint="default"/>
        <w:lang w:val="en-US" w:eastAsia="en-US" w:bidi="en-US"/>
      </w:rPr>
    </w:lvl>
  </w:abstractNum>
  <w:abstractNum w:abstractNumId="2" w15:restartNumberingAfterBreak="0">
    <w:nsid w:val="5C8534EA"/>
    <w:multiLevelType w:val="hybridMultilevel"/>
    <w:tmpl w:val="5C36F4B8"/>
    <w:lvl w:ilvl="0" w:tplc="E4341EE6">
      <w:numFmt w:val="bullet"/>
      <w:lvlText w:val=""/>
      <w:lvlJc w:val="left"/>
      <w:pPr>
        <w:ind w:left="830" w:hanging="360"/>
      </w:pPr>
      <w:rPr>
        <w:rFonts w:ascii="Wingdings" w:eastAsia="Wingdings" w:hAnsi="Wingdings" w:cs="Wingdings" w:hint="default"/>
        <w:w w:val="102"/>
        <w:sz w:val="21"/>
        <w:szCs w:val="21"/>
        <w:lang w:val="en-US" w:eastAsia="en-US" w:bidi="en-US"/>
      </w:rPr>
    </w:lvl>
    <w:lvl w:ilvl="1" w:tplc="E0E2E436">
      <w:numFmt w:val="bullet"/>
      <w:lvlText w:val="•"/>
      <w:lvlJc w:val="left"/>
      <w:pPr>
        <w:ind w:left="1524" w:hanging="360"/>
      </w:pPr>
      <w:rPr>
        <w:rFonts w:hint="default"/>
        <w:lang w:val="en-US" w:eastAsia="en-US" w:bidi="en-US"/>
      </w:rPr>
    </w:lvl>
    <w:lvl w:ilvl="2" w:tplc="9EB86EBE">
      <w:numFmt w:val="bullet"/>
      <w:lvlText w:val="•"/>
      <w:lvlJc w:val="left"/>
      <w:pPr>
        <w:ind w:left="2208" w:hanging="360"/>
      </w:pPr>
      <w:rPr>
        <w:rFonts w:hint="default"/>
        <w:lang w:val="en-US" w:eastAsia="en-US" w:bidi="en-US"/>
      </w:rPr>
    </w:lvl>
    <w:lvl w:ilvl="3" w:tplc="DEE0FA50">
      <w:numFmt w:val="bullet"/>
      <w:lvlText w:val="•"/>
      <w:lvlJc w:val="left"/>
      <w:pPr>
        <w:ind w:left="2893" w:hanging="360"/>
      </w:pPr>
      <w:rPr>
        <w:rFonts w:hint="default"/>
        <w:lang w:val="en-US" w:eastAsia="en-US" w:bidi="en-US"/>
      </w:rPr>
    </w:lvl>
    <w:lvl w:ilvl="4" w:tplc="792C21E6">
      <w:numFmt w:val="bullet"/>
      <w:lvlText w:val="•"/>
      <w:lvlJc w:val="left"/>
      <w:pPr>
        <w:ind w:left="3577" w:hanging="360"/>
      </w:pPr>
      <w:rPr>
        <w:rFonts w:hint="default"/>
        <w:lang w:val="en-US" w:eastAsia="en-US" w:bidi="en-US"/>
      </w:rPr>
    </w:lvl>
    <w:lvl w:ilvl="5" w:tplc="CB5287AE">
      <w:numFmt w:val="bullet"/>
      <w:lvlText w:val="•"/>
      <w:lvlJc w:val="left"/>
      <w:pPr>
        <w:ind w:left="4262" w:hanging="360"/>
      </w:pPr>
      <w:rPr>
        <w:rFonts w:hint="default"/>
        <w:lang w:val="en-US" w:eastAsia="en-US" w:bidi="en-US"/>
      </w:rPr>
    </w:lvl>
    <w:lvl w:ilvl="6" w:tplc="9E42E7B6">
      <w:numFmt w:val="bullet"/>
      <w:lvlText w:val="•"/>
      <w:lvlJc w:val="left"/>
      <w:pPr>
        <w:ind w:left="4946" w:hanging="360"/>
      </w:pPr>
      <w:rPr>
        <w:rFonts w:hint="default"/>
        <w:lang w:val="en-US" w:eastAsia="en-US" w:bidi="en-US"/>
      </w:rPr>
    </w:lvl>
    <w:lvl w:ilvl="7" w:tplc="F5F8C6BE">
      <w:numFmt w:val="bullet"/>
      <w:lvlText w:val="•"/>
      <w:lvlJc w:val="left"/>
      <w:pPr>
        <w:ind w:left="5630" w:hanging="360"/>
      </w:pPr>
      <w:rPr>
        <w:rFonts w:hint="default"/>
        <w:lang w:val="en-US" w:eastAsia="en-US" w:bidi="en-US"/>
      </w:rPr>
    </w:lvl>
    <w:lvl w:ilvl="8" w:tplc="DBCCDADC">
      <w:numFmt w:val="bullet"/>
      <w:lvlText w:val="•"/>
      <w:lvlJc w:val="left"/>
      <w:pPr>
        <w:ind w:left="6315" w:hanging="360"/>
      </w:pPr>
      <w:rPr>
        <w:rFonts w:hint="default"/>
        <w:lang w:val="en-US" w:eastAsia="en-US" w:bidi="en-US"/>
      </w:rPr>
    </w:lvl>
  </w:abstractNum>
  <w:abstractNum w:abstractNumId="3" w15:restartNumberingAfterBreak="0">
    <w:nsid w:val="5EB0432D"/>
    <w:multiLevelType w:val="hybridMultilevel"/>
    <w:tmpl w:val="B98CC26C"/>
    <w:lvl w:ilvl="0" w:tplc="46FC848A">
      <w:numFmt w:val="bullet"/>
      <w:lvlText w:val=""/>
      <w:lvlJc w:val="left"/>
      <w:pPr>
        <w:ind w:left="469" w:hanging="360"/>
      </w:pPr>
      <w:rPr>
        <w:rFonts w:ascii="Symbol" w:eastAsia="Symbol" w:hAnsi="Symbol" w:cs="Symbol" w:hint="default"/>
        <w:w w:val="103"/>
        <w:sz w:val="19"/>
        <w:szCs w:val="19"/>
        <w:lang w:val="en-US" w:eastAsia="en-US" w:bidi="en-US"/>
      </w:rPr>
    </w:lvl>
    <w:lvl w:ilvl="1" w:tplc="2966B530">
      <w:numFmt w:val="bullet"/>
      <w:lvlText w:val="•"/>
      <w:lvlJc w:val="left"/>
      <w:pPr>
        <w:ind w:left="2011" w:hanging="360"/>
      </w:pPr>
      <w:rPr>
        <w:rFonts w:hint="default"/>
        <w:lang w:val="en-US" w:eastAsia="en-US" w:bidi="en-US"/>
      </w:rPr>
    </w:lvl>
    <w:lvl w:ilvl="2" w:tplc="7910B96A">
      <w:numFmt w:val="bullet"/>
      <w:lvlText w:val="•"/>
      <w:lvlJc w:val="left"/>
      <w:pPr>
        <w:ind w:left="3563" w:hanging="360"/>
      </w:pPr>
      <w:rPr>
        <w:rFonts w:hint="default"/>
        <w:lang w:val="en-US" w:eastAsia="en-US" w:bidi="en-US"/>
      </w:rPr>
    </w:lvl>
    <w:lvl w:ilvl="3" w:tplc="ACF6FB7C">
      <w:numFmt w:val="bullet"/>
      <w:lvlText w:val="•"/>
      <w:lvlJc w:val="left"/>
      <w:pPr>
        <w:ind w:left="5115" w:hanging="360"/>
      </w:pPr>
      <w:rPr>
        <w:rFonts w:hint="default"/>
        <w:lang w:val="en-US" w:eastAsia="en-US" w:bidi="en-US"/>
      </w:rPr>
    </w:lvl>
    <w:lvl w:ilvl="4" w:tplc="6FEAC852">
      <w:numFmt w:val="bullet"/>
      <w:lvlText w:val="•"/>
      <w:lvlJc w:val="left"/>
      <w:pPr>
        <w:ind w:left="6667" w:hanging="360"/>
      </w:pPr>
      <w:rPr>
        <w:rFonts w:hint="default"/>
        <w:lang w:val="en-US" w:eastAsia="en-US" w:bidi="en-US"/>
      </w:rPr>
    </w:lvl>
    <w:lvl w:ilvl="5" w:tplc="64DE19D8">
      <w:numFmt w:val="bullet"/>
      <w:lvlText w:val="•"/>
      <w:lvlJc w:val="left"/>
      <w:pPr>
        <w:ind w:left="8218" w:hanging="360"/>
      </w:pPr>
      <w:rPr>
        <w:rFonts w:hint="default"/>
        <w:lang w:val="en-US" w:eastAsia="en-US" w:bidi="en-US"/>
      </w:rPr>
    </w:lvl>
    <w:lvl w:ilvl="6" w:tplc="B578323A">
      <w:numFmt w:val="bullet"/>
      <w:lvlText w:val="•"/>
      <w:lvlJc w:val="left"/>
      <w:pPr>
        <w:ind w:left="9770" w:hanging="360"/>
      </w:pPr>
      <w:rPr>
        <w:rFonts w:hint="default"/>
        <w:lang w:val="en-US" w:eastAsia="en-US" w:bidi="en-US"/>
      </w:rPr>
    </w:lvl>
    <w:lvl w:ilvl="7" w:tplc="53BE1524">
      <w:numFmt w:val="bullet"/>
      <w:lvlText w:val="•"/>
      <w:lvlJc w:val="left"/>
      <w:pPr>
        <w:ind w:left="11322" w:hanging="360"/>
      </w:pPr>
      <w:rPr>
        <w:rFonts w:hint="default"/>
        <w:lang w:val="en-US" w:eastAsia="en-US" w:bidi="en-US"/>
      </w:rPr>
    </w:lvl>
    <w:lvl w:ilvl="8" w:tplc="44F01DB6">
      <w:numFmt w:val="bullet"/>
      <w:lvlText w:val="•"/>
      <w:lvlJc w:val="left"/>
      <w:pPr>
        <w:ind w:left="12874"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9"/>
    <w:rsid w:val="000045B8"/>
    <w:rsid w:val="000713D3"/>
    <w:rsid w:val="000767AC"/>
    <w:rsid w:val="000B4499"/>
    <w:rsid w:val="000F3AB0"/>
    <w:rsid w:val="00175D2E"/>
    <w:rsid w:val="002347BF"/>
    <w:rsid w:val="002B7416"/>
    <w:rsid w:val="00311C3E"/>
    <w:rsid w:val="0034781C"/>
    <w:rsid w:val="003B4589"/>
    <w:rsid w:val="004A68B4"/>
    <w:rsid w:val="00564CF3"/>
    <w:rsid w:val="0060112B"/>
    <w:rsid w:val="006566EA"/>
    <w:rsid w:val="00770D7B"/>
    <w:rsid w:val="00827A59"/>
    <w:rsid w:val="00A167C7"/>
    <w:rsid w:val="00A235FA"/>
    <w:rsid w:val="00A442B0"/>
    <w:rsid w:val="00C1003B"/>
    <w:rsid w:val="00C20EC3"/>
    <w:rsid w:val="00CF7EA2"/>
    <w:rsid w:val="00D2084A"/>
    <w:rsid w:val="00D9293B"/>
    <w:rsid w:val="00E9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4D22-60A6-48D9-B09C-4ADE4CC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7A59"/>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311C3E"/>
    <w:pPr>
      <w:ind w:left="469"/>
      <w:outlineLvl w:val="0"/>
    </w:pPr>
    <w:rPr>
      <w:rFonts w:ascii="Comic Sans MS" w:eastAsia="Comic Sans MS" w:hAnsi="Comic Sans MS" w:cs="Comic Sans MS"/>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7A59"/>
    <w:rPr>
      <w:sz w:val="24"/>
      <w:szCs w:val="24"/>
    </w:rPr>
  </w:style>
  <w:style w:type="character" w:customStyle="1" w:styleId="BodyTextChar">
    <w:name w:val="Body Text Char"/>
    <w:basedOn w:val="DefaultParagraphFont"/>
    <w:link w:val="BodyText"/>
    <w:uiPriority w:val="1"/>
    <w:rsid w:val="00827A59"/>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827A59"/>
    <w:pPr>
      <w:ind w:left="28"/>
    </w:pPr>
  </w:style>
  <w:style w:type="paragraph" w:customStyle="1" w:styleId="Default">
    <w:name w:val="Default"/>
    <w:rsid w:val="00D2084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311C3E"/>
    <w:rPr>
      <w:rFonts w:ascii="Comic Sans MS" w:eastAsia="Comic Sans MS" w:hAnsi="Comic Sans MS" w:cs="Comic Sans MS"/>
      <w:b/>
      <w:bCs/>
      <w:sz w:val="24"/>
      <w:szCs w:val="24"/>
      <w:lang w:val="en-US" w:bidi="en-US"/>
    </w:rPr>
  </w:style>
  <w:style w:type="paragraph" w:styleId="ListParagraph">
    <w:name w:val="List Paragraph"/>
    <w:basedOn w:val="Normal"/>
    <w:uiPriority w:val="1"/>
    <w:qFormat/>
    <w:rsid w:val="00311C3E"/>
    <w:pPr>
      <w:spacing w:before="54"/>
      <w:ind w:left="469" w:hanging="361"/>
    </w:pPr>
    <w:rPr>
      <w:rFonts w:ascii="Comic Sans MS" w:eastAsia="Comic Sans MS" w:hAnsi="Comic Sans MS" w:cs="Comic Sans M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Abbott, Jason</cp:lastModifiedBy>
  <cp:revision>2</cp:revision>
  <dcterms:created xsi:type="dcterms:W3CDTF">2019-07-30T11:01:00Z</dcterms:created>
  <dcterms:modified xsi:type="dcterms:W3CDTF">2019-07-30T11:01:00Z</dcterms:modified>
</cp:coreProperties>
</file>