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118230418"/>
    <w:bookmarkEnd w:id="0"/>
    <w:bookmarkStart w:id="1" w:name="_MON_1054448968"/>
    <w:bookmarkEnd w:id="1"/>
    <w:p w:rsidR="003B66AD" w:rsidRDefault="003B66AD" w:rsidP="003B66AD">
      <w:pPr>
        <w:autoSpaceDE w:val="0"/>
        <w:autoSpaceDN w:val="0"/>
        <w:adjustRightInd w:val="0"/>
        <w:spacing w:after="0" w:line="240" w:lineRule="auto"/>
        <w:jc w:val="center"/>
        <w:rPr>
          <w:color w:val="000000"/>
        </w:rPr>
      </w:pPr>
      <w:r>
        <w:rPr>
          <w:color w:val="000000"/>
        </w:rPr>
        <w:object w:dxaOrig="8265" w:dyaOrig="8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40.25pt" o:ole="" fillcolor="window">
            <v:imagedata r:id="rId7" o:title="" gain="47186f" blacklevel="17040f"/>
          </v:shape>
          <o:OLEObject Type="Embed" ProgID="Word.Picture.8" ShapeID="_x0000_i1025" DrawAspect="Content" ObjectID="_1612868084" r:id="rId8"/>
        </w:object>
      </w:r>
    </w:p>
    <w:p w:rsidR="003B66AD" w:rsidRDefault="003B66AD" w:rsidP="003B66AD">
      <w:pPr>
        <w:autoSpaceDE w:val="0"/>
        <w:autoSpaceDN w:val="0"/>
        <w:adjustRightInd w:val="0"/>
        <w:spacing w:after="0" w:line="240" w:lineRule="auto"/>
        <w:rPr>
          <w:color w:val="000000"/>
        </w:rPr>
      </w:pPr>
    </w:p>
    <w:p w:rsidR="003B66AD" w:rsidRDefault="003B66AD" w:rsidP="003B66AD">
      <w:pPr>
        <w:autoSpaceDE w:val="0"/>
        <w:autoSpaceDN w:val="0"/>
        <w:adjustRightInd w:val="0"/>
        <w:spacing w:after="0" w:line="240" w:lineRule="auto"/>
        <w:rPr>
          <w:rFonts w:ascii="Arial" w:hAnsi="Arial" w:cs="Arial"/>
          <w:b/>
          <w:bCs/>
          <w:color w:val="000000"/>
          <w:sz w:val="48"/>
          <w:szCs w:val="48"/>
        </w:rPr>
      </w:pPr>
    </w:p>
    <w:p w:rsidR="003B66AD" w:rsidRDefault="003B66AD" w:rsidP="003B66AD">
      <w:pPr>
        <w:autoSpaceDE w:val="0"/>
        <w:autoSpaceDN w:val="0"/>
        <w:adjustRightInd w:val="0"/>
        <w:spacing w:after="0" w:line="240" w:lineRule="auto"/>
        <w:jc w:val="center"/>
        <w:rPr>
          <w:rFonts w:ascii="Arial" w:hAnsi="Arial" w:cs="Arial"/>
          <w:b/>
          <w:bCs/>
          <w:color w:val="0070C0"/>
          <w:sz w:val="48"/>
          <w:szCs w:val="48"/>
        </w:rPr>
      </w:pPr>
    </w:p>
    <w:p w:rsidR="003B66AD" w:rsidRPr="00551C7A" w:rsidRDefault="003B66AD" w:rsidP="003B66AD">
      <w:pPr>
        <w:jc w:val="center"/>
        <w:rPr>
          <w:rFonts w:ascii="Trebuchet MS" w:hAnsi="Trebuchet MS"/>
          <w:b/>
          <w:noProof/>
          <w:sz w:val="72"/>
          <w:szCs w:val="96"/>
        </w:rPr>
      </w:pPr>
      <w:r w:rsidRPr="00551C7A">
        <w:rPr>
          <w:rFonts w:ascii="Trebuchet MS" w:hAnsi="Trebuchet MS"/>
          <w:b/>
          <w:noProof/>
          <w:sz w:val="72"/>
          <w:szCs w:val="96"/>
        </w:rPr>
        <w:t>Mill Lane</w:t>
      </w:r>
    </w:p>
    <w:p w:rsidR="003B66AD" w:rsidRPr="00551C7A" w:rsidRDefault="003B66AD" w:rsidP="003B66AD">
      <w:pPr>
        <w:jc w:val="center"/>
        <w:rPr>
          <w:rFonts w:ascii="Trebuchet MS" w:hAnsi="Trebuchet MS"/>
          <w:b/>
          <w:noProof/>
          <w:sz w:val="72"/>
          <w:szCs w:val="96"/>
        </w:rPr>
      </w:pPr>
      <w:r w:rsidRPr="00551C7A">
        <w:rPr>
          <w:rFonts w:ascii="Trebuchet MS" w:hAnsi="Trebuchet MS"/>
          <w:b/>
          <w:noProof/>
          <w:sz w:val="72"/>
          <w:szCs w:val="96"/>
        </w:rPr>
        <w:t>Primary School</w:t>
      </w:r>
    </w:p>
    <w:p w:rsidR="003B66AD" w:rsidRPr="00551C7A" w:rsidRDefault="003B66AD" w:rsidP="003B66AD">
      <w:pPr>
        <w:jc w:val="center"/>
        <w:rPr>
          <w:rFonts w:ascii="Arial Rounded MT Bold" w:hAnsi="Arial Rounded MT Bold"/>
          <w:sz w:val="56"/>
          <w:szCs w:val="72"/>
        </w:rPr>
      </w:pPr>
    </w:p>
    <w:p w:rsidR="003B66AD" w:rsidRPr="00551C7A" w:rsidRDefault="003B66AD" w:rsidP="003B66AD">
      <w:pPr>
        <w:jc w:val="center"/>
        <w:rPr>
          <w:rFonts w:ascii="Arial Rounded MT Bold" w:hAnsi="Arial Rounded MT Bold"/>
          <w:sz w:val="72"/>
          <w:szCs w:val="72"/>
        </w:rPr>
      </w:pPr>
      <w:r>
        <w:rPr>
          <w:rFonts w:ascii="Arial Rounded MT Bold" w:hAnsi="Arial Rounded MT Bold"/>
          <w:sz w:val="72"/>
          <w:szCs w:val="72"/>
        </w:rPr>
        <w:t>Maths</w:t>
      </w:r>
      <w:r w:rsidRPr="00551C7A">
        <w:rPr>
          <w:rFonts w:ascii="Arial Rounded MT Bold" w:hAnsi="Arial Rounded MT Bold"/>
          <w:sz w:val="72"/>
          <w:szCs w:val="72"/>
        </w:rPr>
        <w:t xml:space="preserve"> Policy</w:t>
      </w:r>
    </w:p>
    <w:p w:rsidR="003B66AD" w:rsidRPr="00551C7A" w:rsidRDefault="00BA316B" w:rsidP="003B66AD">
      <w:pPr>
        <w:jc w:val="center"/>
        <w:rPr>
          <w:rFonts w:ascii="Arial Rounded MT Bold" w:hAnsi="Arial Rounded MT Bold"/>
          <w:sz w:val="72"/>
          <w:szCs w:val="72"/>
        </w:rPr>
      </w:pPr>
      <w:r>
        <w:rPr>
          <w:rFonts w:ascii="Arial Rounded MT Bold" w:hAnsi="Arial Rounded MT Bold"/>
          <w:sz w:val="72"/>
          <w:szCs w:val="72"/>
        </w:rPr>
        <w:t>March 20</w:t>
      </w:r>
      <w:r w:rsidRPr="00AA2613">
        <w:rPr>
          <w:rFonts w:ascii="Arial Rounded MT Bold" w:hAnsi="Arial Rounded MT Bold"/>
          <w:color w:val="FF0000"/>
          <w:sz w:val="72"/>
          <w:szCs w:val="72"/>
        </w:rPr>
        <w:t>19</w:t>
      </w:r>
    </w:p>
    <w:p w:rsidR="003B66AD" w:rsidRPr="00551C7A" w:rsidRDefault="003B66AD" w:rsidP="003B66AD">
      <w:pPr>
        <w:rPr>
          <w:rFonts w:ascii="Trebuchet MS" w:hAnsi="Trebuchet MS"/>
          <w:sz w:val="56"/>
          <w:szCs w:val="56"/>
        </w:rPr>
      </w:pPr>
    </w:p>
    <w:tbl>
      <w:tblPr>
        <w:tblpPr w:leftFromText="180" w:rightFromText="180" w:vertAnchor="text" w:horzAnchor="margin" w:tblpXSpec="center" w:tblpY="2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3B66AD" w:rsidRPr="00551C7A" w:rsidTr="00C8765F">
        <w:trPr>
          <w:trHeight w:val="205"/>
        </w:trPr>
        <w:tc>
          <w:tcPr>
            <w:tcW w:w="5495" w:type="dxa"/>
            <w:shd w:val="clear" w:color="auto" w:fill="auto"/>
          </w:tcPr>
          <w:p w:rsidR="003B66AD" w:rsidRPr="00551C7A" w:rsidRDefault="00BA316B" w:rsidP="00C8765F">
            <w:pPr>
              <w:rPr>
                <w:rFonts w:ascii="Calibri" w:eastAsia="Calibri" w:hAnsi="Calibri"/>
              </w:rPr>
            </w:pPr>
            <w:r>
              <w:rPr>
                <w:rFonts w:ascii="Calibri" w:eastAsia="Calibri" w:hAnsi="Calibri"/>
              </w:rPr>
              <w:t xml:space="preserve">Updated by: Anna </w:t>
            </w:r>
            <w:proofErr w:type="spellStart"/>
            <w:r>
              <w:rPr>
                <w:rFonts w:ascii="Calibri" w:eastAsia="Calibri" w:hAnsi="Calibri"/>
              </w:rPr>
              <w:t>Twidle</w:t>
            </w:r>
            <w:proofErr w:type="spellEnd"/>
          </w:p>
        </w:tc>
      </w:tr>
      <w:tr w:rsidR="003B66AD" w:rsidRPr="00551C7A" w:rsidTr="00C8765F">
        <w:trPr>
          <w:trHeight w:val="261"/>
        </w:trPr>
        <w:tc>
          <w:tcPr>
            <w:tcW w:w="5495" w:type="dxa"/>
            <w:shd w:val="clear" w:color="auto" w:fill="auto"/>
          </w:tcPr>
          <w:p w:rsidR="003B66AD" w:rsidRPr="00551C7A" w:rsidRDefault="003B66AD" w:rsidP="00C8765F">
            <w:pPr>
              <w:rPr>
                <w:rFonts w:ascii="Calibri" w:eastAsia="Calibri" w:hAnsi="Calibri"/>
              </w:rPr>
            </w:pPr>
            <w:r w:rsidRPr="00551C7A">
              <w:rPr>
                <w:rFonts w:ascii="Calibri" w:eastAsia="Calibri" w:hAnsi="Calibri"/>
              </w:rPr>
              <w:t>Date adopted b</w:t>
            </w:r>
            <w:r w:rsidR="00BA316B">
              <w:rPr>
                <w:rFonts w:ascii="Calibri" w:eastAsia="Calibri" w:hAnsi="Calibri"/>
              </w:rPr>
              <w:t>y Governors and Staff: March 20</w:t>
            </w:r>
            <w:r w:rsidR="00BA316B" w:rsidRPr="00AA2613">
              <w:rPr>
                <w:rFonts w:ascii="Calibri" w:eastAsia="Calibri" w:hAnsi="Calibri"/>
                <w:color w:val="FF0000"/>
              </w:rPr>
              <w:t>19</w:t>
            </w:r>
          </w:p>
        </w:tc>
      </w:tr>
      <w:tr w:rsidR="003B66AD" w:rsidRPr="00551C7A" w:rsidTr="00C8765F">
        <w:trPr>
          <w:trHeight w:val="132"/>
        </w:trPr>
        <w:tc>
          <w:tcPr>
            <w:tcW w:w="5495" w:type="dxa"/>
            <w:shd w:val="clear" w:color="auto" w:fill="auto"/>
          </w:tcPr>
          <w:p w:rsidR="003B66AD" w:rsidRPr="00551C7A" w:rsidRDefault="00BA316B" w:rsidP="00C8765F">
            <w:pPr>
              <w:rPr>
                <w:rFonts w:ascii="Calibri" w:eastAsia="Calibri" w:hAnsi="Calibri"/>
              </w:rPr>
            </w:pPr>
            <w:r>
              <w:rPr>
                <w:rFonts w:ascii="Calibri" w:eastAsia="Calibri" w:hAnsi="Calibri"/>
              </w:rPr>
              <w:t>Review Date: March 20</w:t>
            </w:r>
            <w:r w:rsidRPr="00AA2613">
              <w:rPr>
                <w:rFonts w:ascii="Calibri" w:eastAsia="Calibri" w:hAnsi="Calibri"/>
                <w:color w:val="FF0000"/>
              </w:rPr>
              <w:t>21</w:t>
            </w:r>
          </w:p>
        </w:tc>
      </w:tr>
    </w:tbl>
    <w:p w:rsidR="003B66AD" w:rsidRPr="00551C7A" w:rsidRDefault="003B66AD" w:rsidP="003B66AD">
      <w:pPr>
        <w:jc w:val="center"/>
        <w:rPr>
          <w:rFonts w:ascii="Trebuchet MS" w:hAnsi="Trebuchet MS"/>
          <w:sz w:val="28"/>
          <w:szCs w:val="28"/>
        </w:rPr>
      </w:pPr>
    </w:p>
    <w:p w:rsidR="003B66AD" w:rsidRPr="00551C7A" w:rsidRDefault="003B66AD" w:rsidP="003B66AD">
      <w:pPr>
        <w:rPr>
          <w:rFonts w:ascii="Times New Roman" w:hAnsi="Times New Roman"/>
          <w:sz w:val="24"/>
        </w:rPr>
      </w:pPr>
    </w:p>
    <w:p w:rsidR="003B66AD" w:rsidRDefault="003B66AD" w:rsidP="003B66AD">
      <w:pPr>
        <w:autoSpaceDE w:val="0"/>
        <w:autoSpaceDN w:val="0"/>
        <w:adjustRightInd w:val="0"/>
        <w:spacing w:after="0" w:line="240" w:lineRule="auto"/>
        <w:jc w:val="center"/>
        <w:rPr>
          <w:rFonts w:ascii="Arial" w:hAnsi="Arial" w:cs="Arial"/>
          <w:b/>
          <w:bCs/>
          <w:color w:val="0070C0"/>
          <w:sz w:val="48"/>
          <w:szCs w:val="48"/>
        </w:rPr>
      </w:pPr>
    </w:p>
    <w:p w:rsidR="003B66AD" w:rsidRDefault="003B66AD" w:rsidP="003B66AD">
      <w:pPr>
        <w:autoSpaceDE w:val="0"/>
        <w:autoSpaceDN w:val="0"/>
        <w:adjustRightInd w:val="0"/>
        <w:spacing w:after="0" w:line="240" w:lineRule="auto"/>
        <w:rPr>
          <w:rFonts w:ascii="Arial" w:hAnsi="Arial" w:cs="Arial"/>
          <w:b/>
          <w:bCs/>
          <w:color w:val="000000"/>
          <w:sz w:val="48"/>
          <w:szCs w:val="48"/>
        </w:rPr>
      </w:pPr>
    </w:p>
    <w:p w:rsidR="003B66AD" w:rsidRDefault="003B66AD" w:rsidP="007F7EC0">
      <w:pPr>
        <w:jc w:val="center"/>
        <w:rPr>
          <w:b/>
          <w:sz w:val="32"/>
        </w:rPr>
      </w:pPr>
    </w:p>
    <w:p w:rsidR="003B66AD" w:rsidRDefault="003B66AD" w:rsidP="007F7EC0">
      <w:pPr>
        <w:jc w:val="center"/>
        <w:rPr>
          <w:b/>
          <w:sz w:val="32"/>
        </w:rPr>
      </w:pPr>
    </w:p>
    <w:p w:rsidR="003B66AD" w:rsidRDefault="003B66AD" w:rsidP="007F7EC0">
      <w:pPr>
        <w:jc w:val="center"/>
        <w:rPr>
          <w:b/>
          <w:sz w:val="32"/>
        </w:rPr>
      </w:pPr>
    </w:p>
    <w:p w:rsidR="007F7EC0" w:rsidRPr="007F7EC0" w:rsidRDefault="007F7EC0" w:rsidP="007F7EC0">
      <w:pPr>
        <w:jc w:val="center"/>
        <w:rPr>
          <w:b/>
          <w:sz w:val="32"/>
        </w:rPr>
      </w:pPr>
      <w:r w:rsidRPr="007F7EC0">
        <w:rPr>
          <w:b/>
          <w:sz w:val="32"/>
        </w:rPr>
        <w:lastRenderedPageBreak/>
        <w:t>Mill Lane Math</w:t>
      </w:r>
      <w:r>
        <w:rPr>
          <w:b/>
          <w:sz w:val="32"/>
        </w:rPr>
        <w:t>ematics</w:t>
      </w:r>
      <w:r w:rsidRPr="007F7EC0">
        <w:rPr>
          <w:b/>
          <w:sz w:val="32"/>
        </w:rPr>
        <w:t xml:space="preserve"> Policy </w:t>
      </w:r>
      <w:r w:rsidR="00044035">
        <w:rPr>
          <w:b/>
          <w:sz w:val="32"/>
        </w:rPr>
        <w:t>March 2019</w:t>
      </w:r>
    </w:p>
    <w:p w:rsidR="007F7EC0" w:rsidRPr="003B66AD" w:rsidRDefault="007F7EC0" w:rsidP="007F7EC0">
      <w:pPr>
        <w:rPr>
          <w:b/>
        </w:rPr>
      </w:pPr>
      <w:r w:rsidRPr="003B66AD">
        <w:rPr>
          <w:b/>
        </w:rPr>
        <w:t>Vision</w:t>
      </w:r>
    </w:p>
    <w:p w:rsidR="007F7EC0" w:rsidRPr="003B66AD" w:rsidRDefault="007F7EC0" w:rsidP="007F7EC0">
      <w:r w:rsidRPr="003B66AD">
        <w:t xml:space="preserve">Our vision is to produce confident mathematicians who know and understand the purpose, relevance and importance of maths in </w:t>
      </w:r>
      <w:r w:rsidR="004101EF">
        <w:t xml:space="preserve">their </w:t>
      </w:r>
      <w:r w:rsidRPr="003B66AD">
        <w:t>everyday life. Children will be number confident</w:t>
      </w:r>
      <w:r w:rsidR="004101EF">
        <w:t xml:space="preserve"> and able</w:t>
      </w:r>
      <w:r w:rsidRPr="003B66AD">
        <w:t xml:space="preserve"> to make a valued contribution for themselves, community and world.</w:t>
      </w:r>
    </w:p>
    <w:p w:rsidR="007F7EC0" w:rsidRPr="003B66AD" w:rsidRDefault="007F7EC0" w:rsidP="007F7EC0">
      <w:pPr>
        <w:rPr>
          <w:b/>
        </w:rPr>
      </w:pPr>
      <w:r w:rsidRPr="003B66AD">
        <w:rPr>
          <w:b/>
        </w:rPr>
        <w:t xml:space="preserve">Mission </w:t>
      </w:r>
    </w:p>
    <w:p w:rsidR="007F7EC0" w:rsidRPr="003B66AD" w:rsidRDefault="007F7EC0" w:rsidP="007F7EC0">
      <w:r w:rsidRPr="003B66AD">
        <w:t>Our mission is to provide quality first teaching in mathematics</w:t>
      </w:r>
      <w:r w:rsidR="004101EF">
        <w:t>,</w:t>
      </w:r>
      <w:r w:rsidRPr="003B66AD">
        <w:t xml:space="preserve"> which sets high expectations for all pupils. We will support all pupils to ensure that they are able, where possible, to master an age-appropriate curriculum.</w:t>
      </w:r>
    </w:p>
    <w:p w:rsidR="007F7EC0" w:rsidRPr="007F7EC0" w:rsidRDefault="007F7EC0" w:rsidP="007F7EC0">
      <w:pPr>
        <w:rPr>
          <w:b/>
        </w:rPr>
      </w:pPr>
      <w:r w:rsidRPr="007F7EC0">
        <w:rPr>
          <w:b/>
        </w:rPr>
        <w:t>Overview</w:t>
      </w:r>
    </w:p>
    <w:p w:rsidR="007F7EC0" w:rsidRDefault="007F7EC0" w:rsidP="007F7EC0">
      <w:r>
        <w:t>Mathematics at our school is based on the National Curriculum for Mathematics (Department for Education, 2014) for year groups 1 to 6.</w:t>
      </w:r>
    </w:p>
    <w:p w:rsidR="007F7EC0" w:rsidRDefault="007F7EC0" w:rsidP="007F7EC0">
      <w:r>
        <w:t>The Early Years Foundation Stage Framework (</w:t>
      </w:r>
      <w:proofErr w:type="spellStart"/>
      <w:r>
        <w:t>DfE</w:t>
      </w:r>
      <w:proofErr w:type="spellEnd"/>
      <w:r>
        <w:t xml:space="preserve">, 2014) informs mathematical learning in the Early Years Foundation Stage. </w:t>
      </w:r>
    </w:p>
    <w:p w:rsidR="007F7EC0" w:rsidRDefault="007F7EC0" w:rsidP="007F7EC0">
      <w:r>
        <w:t>The programmes of study are used to give a balanced and broad curriculum to all of our pupils; this includes the statutory and non-statutory aspects of the curriculum and EYFS framework.</w:t>
      </w:r>
    </w:p>
    <w:p w:rsidR="007F7EC0" w:rsidRPr="007F7EC0" w:rsidRDefault="007F7EC0" w:rsidP="007F7EC0">
      <w:pPr>
        <w:rPr>
          <w:b/>
        </w:rPr>
      </w:pPr>
      <w:r>
        <w:rPr>
          <w:b/>
        </w:rPr>
        <w:t>Aims</w:t>
      </w:r>
      <w:r w:rsidRPr="007F7EC0">
        <w:rPr>
          <w:b/>
        </w:rPr>
        <w:t xml:space="preserve"> </w:t>
      </w:r>
    </w:p>
    <w:p w:rsidR="007F7EC0" w:rsidRPr="003B66AD" w:rsidRDefault="004101EF" w:rsidP="007F7EC0">
      <w:r>
        <w:t>The t</w:t>
      </w:r>
      <w:r w:rsidR="007F7EC0" w:rsidRPr="003B66AD">
        <w:t>hree aims of teaching mathematics at Mill Lane Primary School are the same as those of the National Curriculum for Mathematics (</w:t>
      </w:r>
      <w:proofErr w:type="spellStart"/>
      <w:r w:rsidR="007F7EC0" w:rsidRPr="003B66AD">
        <w:t>DfE</w:t>
      </w:r>
      <w:proofErr w:type="spellEnd"/>
      <w:r w:rsidR="007F7EC0" w:rsidRPr="003B66AD">
        <w:t>, 2014). We aim to ensure that all pupils:</w:t>
      </w:r>
    </w:p>
    <w:p w:rsidR="007F7EC0" w:rsidRPr="003B66AD" w:rsidRDefault="007F7EC0" w:rsidP="007F7EC0">
      <w:pPr>
        <w:pStyle w:val="ListParagraph"/>
        <w:numPr>
          <w:ilvl w:val="0"/>
          <w:numId w:val="3"/>
        </w:numPr>
      </w:pPr>
      <w:proofErr w:type="gramStart"/>
      <w:r w:rsidRPr="003B66AD">
        <w:t>become</w:t>
      </w:r>
      <w:proofErr w:type="gramEnd"/>
      <w:r w:rsidRPr="003B66AD">
        <w:t xml:space="preserve"> fluent in the fundamentals of mathematics, including through varied and frequent practice with increasingly complex problems over time, so that pupils develop conceptual understanding and the ability to recall and apply knowledge rapidly and accurately. </w:t>
      </w:r>
    </w:p>
    <w:p w:rsidR="007F7EC0" w:rsidRPr="003B66AD" w:rsidRDefault="007F7EC0" w:rsidP="007F7EC0">
      <w:pPr>
        <w:pStyle w:val="ListParagraph"/>
        <w:numPr>
          <w:ilvl w:val="0"/>
          <w:numId w:val="3"/>
        </w:numPr>
      </w:pPr>
      <w:proofErr w:type="gramStart"/>
      <w:r w:rsidRPr="003B66AD">
        <w:t>reason</w:t>
      </w:r>
      <w:proofErr w:type="gramEnd"/>
      <w:r w:rsidRPr="003B66AD">
        <w:t xml:space="preserve"> mathematically by following a line of enquiry, conjecturing relationships and generalisations, and developing an argument, justification or proof using mathematical language</w:t>
      </w:r>
      <w:r w:rsidR="004101EF">
        <w:t>.</w:t>
      </w:r>
      <w:r w:rsidRPr="003B66AD">
        <w:t xml:space="preserve"> </w:t>
      </w:r>
    </w:p>
    <w:p w:rsidR="007F7EC0" w:rsidRPr="003B66AD" w:rsidRDefault="007F7EC0" w:rsidP="007F7EC0">
      <w:pPr>
        <w:pStyle w:val="ListParagraph"/>
        <w:numPr>
          <w:ilvl w:val="0"/>
          <w:numId w:val="3"/>
        </w:numPr>
      </w:pPr>
      <w:r w:rsidRPr="003B66AD">
        <w:t xml:space="preserve">can solve problems by applying their mathematics to a variety of routine and non-routine problems with increasing sophistication, including breaking down problems into a series of simpler steps and persevering in seeking solutions. </w:t>
      </w:r>
    </w:p>
    <w:p w:rsidR="007F7EC0" w:rsidRPr="003B66AD" w:rsidRDefault="007F7EC0" w:rsidP="007F7EC0">
      <w:r w:rsidRPr="003B66AD">
        <w:t>Through fluency, reasoning and problem solving, we believe that children can access a mastery curriculum.</w:t>
      </w:r>
    </w:p>
    <w:p w:rsidR="007F7EC0" w:rsidRPr="003B66AD" w:rsidRDefault="007F7EC0" w:rsidP="007F7EC0">
      <w:r w:rsidRPr="003B66AD">
        <w:t>In the Early Years Foundation Stage, Mathematics is one of the four specific areas which providers must support children with. At Mill Lane Primary School, we support the same aims as in the Early Years Foundation Stage Framework (</w:t>
      </w:r>
      <w:proofErr w:type="spellStart"/>
      <w:r w:rsidRPr="003B66AD">
        <w:t>DfE</w:t>
      </w:r>
      <w:proofErr w:type="spellEnd"/>
      <w:r w:rsidRPr="003B66AD">
        <w:t>, 2014).</w:t>
      </w:r>
    </w:p>
    <w:p w:rsidR="007F7EC0" w:rsidRPr="003B66AD" w:rsidRDefault="007F7EC0" w:rsidP="007F7EC0">
      <w:r w:rsidRPr="003B66AD">
        <w:t>“Mathematics involves providing children with opportunities to develop and improve their skills in counting, understanding and using numbers, calculating simple addition and subtraction problems; and to describe shapes, spaces, and measures.”</w:t>
      </w:r>
    </w:p>
    <w:p w:rsidR="007F7EC0" w:rsidRDefault="007F7EC0" w:rsidP="007F7EC0">
      <w:r>
        <w:t>In addition to these aims, we also strive for children to develop</w:t>
      </w:r>
    </w:p>
    <w:p w:rsidR="007F7EC0" w:rsidRDefault="007F7EC0" w:rsidP="007F7EC0">
      <w:r>
        <w:t>•</w:t>
      </w:r>
      <w:r>
        <w:tab/>
        <w:t>A positive and enthusiastic attitude towards mathematics.</w:t>
      </w:r>
      <w:r>
        <w:br/>
        <w:t>•</w:t>
      </w:r>
      <w:r>
        <w:tab/>
        <w:t>A deep and lasting interest in mathematics.</w:t>
      </w:r>
    </w:p>
    <w:p w:rsidR="007F7EC0" w:rsidRPr="007F7EC0" w:rsidRDefault="007F7EC0" w:rsidP="007F7EC0">
      <w:pPr>
        <w:rPr>
          <w:b/>
        </w:rPr>
      </w:pPr>
      <w:r w:rsidRPr="007F7EC0">
        <w:rPr>
          <w:b/>
        </w:rPr>
        <w:lastRenderedPageBreak/>
        <w:t>Planning</w:t>
      </w:r>
    </w:p>
    <w:p w:rsidR="007F7EC0" w:rsidRPr="003B66AD" w:rsidRDefault="007F7EC0" w:rsidP="007F7EC0">
      <w:r w:rsidRPr="003B66AD">
        <w:t>Fluency, reasoning and problem solving are at the heart of planning mathematics in Mill Lane Primary School. Each lesson should provide an opportunity for children to deepen their mathematical understanding.</w:t>
      </w:r>
    </w:p>
    <w:p w:rsidR="007F7EC0" w:rsidRDefault="007F7EC0" w:rsidP="007F7EC0">
      <w:r w:rsidRPr="003B66AD">
        <w:t>Our approach to planning is based on a thorough understanding of children’s needs, gleaned through effective and rigorous assessment and tracking.</w:t>
      </w:r>
    </w:p>
    <w:p w:rsidR="004101EF" w:rsidRPr="00317C8B" w:rsidRDefault="004101EF" w:rsidP="007F7EC0">
      <w:pPr>
        <w:rPr>
          <w:b/>
          <w:color w:val="FF0000"/>
        </w:rPr>
      </w:pPr>
      <w:r w:rsidRPr="00317C8B">
        <w:rPr>
          <w:b/>
          <w:color w:val="FF0000"/>
        </w:rPr>
        <w:t>Year 1:</w:t>
      </w:r>
    </w:p>
    <w:p w:rsidR="00A85D21" w:rsidRPr="00317C8B" w:rsidRDefault="0060408E" w:rsidP="007F7EC0">
      <w:pPr>
        <w:rPr>
          <w:b/>
          <w:color w:val="FF0000"/>
        </w:rPr>
      </w:pPr>
      <w:r w:rsidRPr="00317C8B">
        <w:rPr>
          <w:color w:val="FF0000"/>
        </w:rPr>
        <w:t>T</w:t>
      </w:r>
      <w:r w:rsidR="00A85D21" w:rsidRPr="00317C8B">
        <w:rPr>
          <w:color w:val="FF0000"/>
        </w:rPr>
        <w:t>he mastery approach of ‘S’ planning</w:t>
      </w:r>
      <w:r w:rsidRPr="00317C8B">
        <w:rPr>
          <w:color w:val="FF0000"/>
        </w:rPr>
        <w:t xml:space="preserve"> is used in Year 1</w:t>
      </w:r>
      <w:r w:rsidR="00A85D21" w:rsidRPr="00317C8B">
        <w:rPr>
          <w:color w:val="FF0000"/>
        </w:rPr>
        <w:t xml:space="preserve">. This detailed plan shows the journey of each small step that needs to be taught for each area of the Maths curriculum. Example questions, resources and misconceptions are labelled at each step on the ‘S’ plan. </w:t>
      </w:r>
    </w:p>
    <w:p w:rsidR="00A85D21" w:rsidRPr="00317C8B" w:rsidRDefault="00A85D21" w:rsidP="007F7EC0">
      <w:pPr>
        <w:rPr>
          <w:b/>
          <w:color w:val="FF0000"/>
        </w:rPr>
      </w:pPr>
      <w:r w:rsidRPr="00317C8B">
        <w:rPr>
          <w:b/>
          <w:color w:val="FF0000"/>
        </w:rPr>
        <w:t>Years 2 - 6</w:t>
      </w:r>
    </w:p>
    <w:p w:rsidR="007F7EC0" w:rsidRPr="00317C8B" w:rsidRDefault="007F7EC0" w:rsidP="007F7EC0">
      <w:pPr>
        <w:rPr>
          <w:color w:val="FF0000"/>
        </w:rPr>
      </w:pPr>
      <w:r w:rsidRPr="00317C8B">
        <w:rPr>
          <w:color w:val="FF0000"/>
        </w:rPr>
        <w:t>Medium term planning will outline the areas of mathematics that will be taught during the term to ensure cove</w:t>
      </w:r>
      <w:r w:rsidR="00A85D21" w:rsidRPr="00317C8B">
        <w:rPr>
          <w:color w:val="FF0000"/>
        </w:rPr>
        <w:t>rage of the National Curriculum and is taken from the Big Maths programme of study.</w:t>
      </w:r>
    </w:p>
    <w:p w:rsidR="007F7EC0" w:rsidRPr="003B66AD" w:rsidRDefault="00A85D21" w:rsidP="007F7EC0">
      <w:r w:rsidRPr="00317C8B">
        <w:rPr>
          <w:color w:val="FF0000"/>
        </w:rPr>
        <w:t>W</w:t>
      </w:r>
      <w:r w:rsidR="007F7EC0" w:rsidRPr="00317C8B">
        <w:rPr>
          <w:color w:val="FF0000"/>
        </w:rPr>
        <w:t xml:space="preserve">ithin short term planning, </w:t>
      </w:r>
      <w:r w:rsidRPr="00317C8B">
        <w:rPr>
          <w:color w:val="FF0000"/>
        </w:rPr>
        <w:t xml:space="preserve">each area of CLIC (Counting, Learn Its, Its Nothing New and Counting) is planned for with a </w:t>
      </w:r>
      <w:r w:rsidR="007F7EC0" w:rsidRPr="00317C8B">
        <w:rPr>
          <w:color w:val="FF0000"/>
        </w:rPr>
        <w:t>clear success criteria for each learning ob</w:t>
      </w:r>
      <w:r w:rsidRPr="00317C8B">
        <w:rPr>
          <w:color w:val="FF0000"/>
        </w:rPr>
        <w:t xml:space="preserve">jective taught </w:t>
      </w:r>
      <w:r w:rsidR="007F7EC0" w:rsidRPr="00317C8B">
        <w:rPr>
          <w:color w:val="FF0000"/>
        </w:rPr>
        <w:t xml:space="preserve"> – demonstrating the progression needed to reach and exceed the objective. </w:t>
      </w:r>
      <w:r w:rsidR="007F7EC0" w:rsidRPr="003B66AD">
        <w:t>This will enable the class teacher to follow a clear and systematic teaching sequence, where input and activities are differentiated by outcome through the progression of fluency, reasoning and problem solving.</w:t>
      </w:r>
    </w:p>
    <w:p w:rsidR="007F7EC0" w:rsidRPr="003B66AD" w:rsidRDefault="007F7EC0" w:rsidP="007F7EC0">
      <w:r w:rsidRPr="003B66AD">
        <w:t xml:space="preserve">Planning will always, where possible, involve real-life contexts and work through the progression of fluency, reasoning and problem solving in each lesson. </w:t>
      </w:r>
    </w:p>
    <w:p w:rsidR="007F7EC0" w:rsidRPr="003B66AD" w:rsidRDefault="007F7EC0" w:rsidP="007F7EC0">
      <w:r w:rsidRPr="003B66AD">
        <w:t>Where children are working above the objective which the majority of the class need to work towards, they will work with problems of greater depth.</w:t>
      </w:r>
    </w:p>
    <w:p w:rsidR="007F7EC0" w:rsidRPr="005F785C" w:rsidRDefault="007F7EC0" w:rsidP="007F7EC0">
      <w:pPr>
        <w:rPr>
          <w:u w:val="single"/>
        </w:rPr>
      </w:pPr>
    </w:p>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0A69F9" w:rsidRDefault="000A69F9" w:rsidP="007F7EC0"/>
    <w:p w:rsidR="007F7EC0" w:rsidRPr="007F7EC0" w:rsidRDefault="007F7EC0" w:rsidP="007F7EC0">
      <w:pPr>
        <w:rPr>
          <w:b/>
        </w:rPr>
      </w:pPr>
      <w:r w:rsidRPr="007F7EC0">
        <w:rPr>
          <w:b/>
        </w:rPr>
        <w:lastRenderedPageBreak/>
        <w:t>Teaching and Learning</w:t>
      </w:r>
    </w:p>
    <w:p w:rsidR="007F7EC0" w:rsidRPr="003B66AD" w:rsidRDefault="007F7EC0" w:rsidP="007F7EC0">
      <w:pPr>
        <w:rPr>
          <w:u w:val="single"/>
        </w:rPr>
      </w:pPr>
      <w:r w:rsidRPr="003B66AD">
        <w:rPr>
          <w:u w:val="single"/>
        </w:rPr>
        <w:t>Concrete, Pictorial, Abstract</w:t>
      </w:r>
    </w:p>
    <w:p w:rsidR="007F7EC0" w:rsidRPr="003B66AD" w:rsidRDefault="007F7EC0" w:rsidP="007F7EC0">
      <w:r w:rsidRPr="003B66AD">
        <w:t>Children are encouraged to use many representations to develop a deep conceptual understanding of mathematical ideas. Throughout the entire school, concrete, pictorial and abstract resources are used to provide a route to understanding. The school’s calculation policy provides more information about the resources that are used.</w:t>
      </w:r>
    </w:p>
    <w:p w:rsidR="007F7EC0" w:rsidRDefault="007F7EC0" w:rsidP="007F7EC0"/>
    <w:p w:rsidR="007F7EC0" w:rsidRPr="007F7EC0" w:rsidRDefault="007F7EC0" w:rsidP="007F7EC0">
      <w:pPr>
        <w:rPr>
          <w:u w:val="single"/>
        </w:rPr>
      </w:pPr>
      <w:r w:rsidRPr="007F7EC0">
        <w:rPr>
          <w:u w:val="single"/>
        </w:rPr>
        <w:t>Foundation Stage</w:t>
      </w:r>
    </w:p>
    <w:p w:rsidR="007F7EC0" w:rsidRPr="00317C8B" w:rsidRDefault="007F7EC0" w:rsidP="007F7EC0">
      <w:pPr>
        <w:rPr>
          <w:color w:val="FF0000"/>
        </w:rPr>
      </w:pPr>
      <w:r>
        <w:t>Teaching and learning promotes social skills and develops the mathematical understanding of young children through stories, songs, rhymes and games. Both imaginative play and outdoor play allow opportunities to develop many skills by using a range of resources, which enables children to learn about shape, space and measure. Practical equipment, such as Numicon, provides children with opportunities to develop and improve their skills in counting, understanding and using numbers and calculating simple addition and subtraction problems. By the end of Reception, the children should be prepared for the dedicated maths lesson of about 45 minutes.</w:t>
      </w:r>
      <w:r w:rsidR="005C6D62">
        <w:t xml:space="preserve"> </w:t>
      </w:r>
      <w:r w:rsidR="005C6D62" w:rsidRPr="00317C8B">
        <w:rPr>
          <w:color w:val="FF0000"/>
        </w:rPr>
        <w:t>In Nursery, teachers follow the Little Big Maths programme of study and as children move into Reception they begin to work from the Big Maths programme of study.</w:t>
      </w:r>
    </w:p>
    <w:p w:rsidR="007F7EC0" w:rsidRDefault="007F7EC0" w:rsidP="007F7EC0"/>
    <w:p w:rsidR="007F7EC0" w:rsidRDefault="007F7EC0" w:rsidP="007F7EC0">
      <w:pPr>
        <w:rPr>
          <w:u w:val="single"/>
        </w:rPr>
      </w:pPr>
      <w:r w:rsidRPr="007F7EC0">
        <w:rPr>
          <w:u w:val="single"/>
        </w:rPr>
        <w:t>KS1 and 2</w:t>
      </w:r>
    </w:p>
    <w:p w:rsidR="005C6D62" w:rsidRPr="00317C8B" w:rsidRDefault="005C6D62" w:rsidP="007F7EC0">
      <w:pPr>
        <w:rPr>
          <w:color w:val="FF0000"/>
        </w:rPr>
      </w:pPr>
      <w:r w:rsidRPr="00317C8B">
        <w:rPr>
          <w:color w:val="FF0000"/>
        </w:rPr>
        <w:t>In Year 1 we use a ma</w:t>
      </w:r>
      <w:r w:rsidR="0060408E" w:rsidRPr="00317C8B">
        <w:rPr>
          <w:color w:val="FF0000"/>
        </w:rPr>
        <w:t>stery approach to teaching maths</w:t>
      </w:r>
      <w:r w:rsidRPr="00317C8B">
        <w:rPr>
          <w:color w:val="FF0000"/>
        </w:rPr>
        <w:t xml:space="preserve">. All children are accessing the same work so that no child is left behind. Small steps are taken so that children build up fluency and then they apply this to problem solving and reasoning. </w:t>
      </w:r>
      <w:r w:rsidR="00A85D21" w:rsidRPr="00317C8B">
        <w:rPr>
          <w:color w:val="FF0000"/>
        </w:rPr>
        <w:t>Year on year</w:t>
      </w:r>
      <w:r w:rsidR="000A69F9" w:rsidRPr="00317C8B">
        <w:rPr>
          <w:color w:val="FF0000"/>
        </w:rPr>
        <w:t>,</w:t>
      </w:r>
      <w:r w:rsidR="00A85D21" w:rsidRPr="00317C8B">
        <w:rPr>
          <w:color w:val="FF0000"/>
        </w:rPr>
        <w:t xml:space="preserve"> a </w:t>
      </w:r>
      <w:proofErr w:type="gramStart"/>
      <w:r w:rsidR="00A85D21" w:rsidRPr="00317C8B">
        <w:rPr>
          <w:color w:val="FF0000"/>
        </w:rPr>
        <w:t>new year</w:t>
      </w:r>
      <w:proofErr w:type="gramEnd"/>
      <w:r w:rsidR="00A85D21" w:rsidRPr="00317C8B">
        <w:rPr>
          <w:color w:val="FF0000"/>
        </w:rPr>
        <w:t xml:space="preserve"> group will start the mastery approach to maths.</w:t>
      </w:r>
    </w:p>
    <w:p w:rsidR="005C6D62" w:rsidRDefault="005C6D62" w:rsidP="007F7EC0">
      <w:pPr>
        <w:rPr>
          <w:u w:val="single"/>
        </w:rPr>
      </w:pPr>
      <w:r w:rsidRPr="00317C8B">
        <w:rPr>
          <w:color w:val="FF0000"/>
        </w:rPr>
        <w:t>From Year 2 upwards, c</w:t>
      </w:r>
      <w:r w:rsidR="007F7EC0" w:rsidRPr="00317C8B">
        <w:rPr>
          <w:color w:val="FF0000"/>
        </w:rPr>
        <w:t>hildren are taught mathematics through daily lessons</w:t>
      </w:r>
      <w:r w:rsidRPr="00317C8B">
        <w:rPr>
          <w:color w:val="FF0000"/>
        </w:rPr>
        <w:t xml:space="preserve"> which are planned for from the Big Maths Programme of Study. These lessons are split into four parts: Counting, Learn </w:t>
      </w:r>
      <w:proofErr w:type="gramStart"/>
      <w:r w:rsidRPr="00317C8B">
        <w:rPr>
          <w:color w:val="FF0000"/>
        </w:rPr>
        <w:t>Its</w:t>
      </w:r>
      <w:proofErr w:type="gramEnd"/>
      <w:r w:rsidRPr="00317C8B">
        <w:rPr>
          <w:color w:val="FF0000"/>
        </w:rPr>
        <w:t xml:space="preserve">, It’s Nothing New and Calculation. </w:t>
      </w:r>
      <w:r w:rsidR="007F7EC0">
        <w:t>During these lessons we encourage children to ask as well as answer mathematical questions</w:t>
      </w:r>
      <w:r>
        <w:t xml:space="preserve"> and prove how they know an answer is correct or incorrect</w:t>
      </w:r>
      <w:r w:rsidR="007F7EC0">
        <w:t>. Children and teacher</w:t>
      </w:r>
      <w:r w:rsidR="003B66AD">
        <w:t>s</w:t>
      </w:r>
      <w:r w:rsidR="007F7EC0">
        <w:t xml:space="preserve"> use ICT in mathematics lessons where it will enhance their learning, and to assist with modelling ideas and methods. Wherever possible, we encourage children to use and apply their learning in everyday situations. </w:t>
      </w:r>
    </w:p>
    <w:p w:rsidR="005C6D62" w:rsidRDefault="005C6D62" w:rsidP="007F7EC0">
      <w:pPr>
        <w:rPr>
          <w:u w:val="single"/>
        </w:rPr>
      </w:pPr>
    </w:p>
    <w:p w:rsidR="007F7EC0" w:rsidRPr="00317C8B" w:rsidRDefault="007F7EC0" w:rsidP="007F7EC0">
      <w:pPr>
        <w:rPr>
          <w:color w:val="FF0000"/>
          <w:u w:val="single"/>
        </w:rPr>
      </w:pPr>
      <w:r w:rsidRPr="00317C8B">
        <w:rPr>
          <w:color w:val="FF0000"/>
          <w:u w:val="single"/>
        </w:rPr>
        <w:t>Times Tables</w:t>
      </w:r>
    </w:p>
    <w:p w:rsidR="007F7EC0" w:rsidRPr="00317C8B" w:rsidRDefault="007F7EC0" w:rsidP="00C25D17">
      <w:pPr>
        <w:rPr>
          <w:color w:val="FF0000"/>
        </w:rPr>
      </w:pPr>
      <w:r w:rsidRPr="00317C8B">
        <w:rPr>
          <w:color w:val="FF0000"/>
        </w:rPr>
        <w:t xml:space="preserve">From Year 2 onwards, children are expected </w:t>
      </w:r>
      <w:r w:rsidR="00C25D17" w:rsidRPr="00317C8B">
        <w:rPr>
          <w:color w:val="FF0000"/>
        </w:rPr>
        <w:t>to learn times tables by heart. In order to prepare the Year 4 children for the Statutory Times tables Test that will be brought in from 2020</w:t>
      </w:r>
      <w:r w:rsidR="0060408E" w:rsidRPr="00317C8B">
        <w:rPr>
          <w:color w:val="FF0000"/>
        </w:rPr>
        <w:t>,</w:t>
      </w:r>
      <w:r w:rsidR="00C25D17" w:rsidRPr="00317C8B">
        <w:rPr>
          <w:color w:val="FF0000"/>
        </w:rPr>
        <w:t xml:space="preserve"> </w:t>
      </w:r>
      <w:proofErr w:type="gramStart"/>
      <w:r w:rsidR="005C6D62" w:rsidRPr="00317C8B">
        <w:rPr>
          <w:color w:val="FF0000"/>
        </w:rPr>
        <w:t>classes</w:t>
      </w:r>
      <w:proofErr w:type="gramEnd"/>
      <w:r w:rsidR="00C25D17" w:rsidRPr="00317C8B">
        <w:rPr>
          <w:color w:val="FF0000"/>
        </w:rPr>
        <w:t xml:space="preserve"> follow the Big Maths ‘Learn Its’ schedule to ensure all timetables are </w:t>
      </w:r>
      <w:r w:rsidR="000A69F9" w:rsidRPr="00317C8B">
        <w:rPr>
          <w:color w:val="FF0000"/>
        </w:rPr>
        <w:t>learnt by</w:t>
      </w:r>
      <w:r w:rsidR="00C25D17" w:rsidRPr="00317C8B">
        <w:rPr>
          <w:color w:val="FF0000"/>
        </w:rPr>
        <w:t xml:space="preserve"> the end of Year 4. </w:t>
      </w:r>
      <w:r w:rsidR="0060408E" w:rsidRPr="00317C8B">
        <w:rPr>
          <w:color w:val="FF0000"/>
        </w:rPr>
        <w:t>Each week children in each year group complete a ‘Learn Its’ test which allows teachers to track how children are learning these key facts.</w:t>
      </w:r>
    </w:p>
    <w:p w:rsidR="007F7EC0" w:rsidRDefault="007F7EC0" w:rsidP="007F7EC0"/>
    <w:p w:rsidR="003B66AD" w:rsidRDefault="003B66AD" w:rsidP="007F7EC0">
      <w:pPr>
        <w:rPr>
          <w:b/>
        </w:rPr>
      </w:pPr>
    </w:p>
    <w:p w:rsidR="0060408E" w:rsidRDefault="0060408E" w:rsidP="007F7EC0">
      <w:pPr>
        <w:rPr>
          <w:b/>
        </w:rPr>
      </w:pPr>
    </w:p>
    <w:p w:rsidR="007F7EC0" w:rsidRPr="007F7EC0" w:rsidRDefault="007F7EC0" w:rsidP="007F7EC0">
      <w:pPr>
        <w:rPr>
          <w:b/>
        </w:rPr>
      </w:pPr>
      <w:r w:rsidRPr="007F7EC0">
        <w:rPr>
          <w:b/>
        </w:rPr>
        <w:lastRenderedPageBreak/>
        <w:t>Assessment</w:t>
      </w:r>
    </w:p>
    <w:p w:rsidR="007F7EC0" w:rsidRDefault="007F7EC0" w:rsidP="007F7EC0">
      <w:r>
        <w:t>Assessment for learning should occur throughout the entire maths lesson, enabling teachers and teaching assistants to adapt their teaching/input to meet the children’s needs. This feedback should be incisive and regular.</w:t>
      </w:r>
    </w:p>
    <w:p w:rsidR="007F7EC0" w:rsidRDefault="007F7EC0" w:rsidP="007F7EC0">
      <w:r>
        <w:t>On a daily basis, children should self-assess against learning objectives and success criteria, giving them a sense of success. Children should know when they are meeting their targets and be self-assessing against those too.</w:t>
      </w:r>
    </w:p>
    <w:p w:rsidR="007F7EC0" w:rsidRDefault="007F7EC0" w:rsidP="007F7EC0">
      <w:r>
        <w:t>Pupil’s work should be marked in line with the Marking Policy and teachers should model how corrections should be made, giving children a chance to learn from their misco</w:t>
      </w:r>
      <w:r w:rsidR="005F785C">
        <w:t>nceptions or incorrect methods.</w:t>
      </w:r>
    </w:p>
    <w:p w:rsidR="007F7EC0" w:rsidRPr="00317C8B" w:rsidRDefault="007F7EC0" w:rsidP="007F7EC0">
      <w:pPr>
        <w:rPr>
          <w:color w:val="FF0000"/>
        </w:rPr>
      </w:pPr>
      <w:r w:rsidRPr="00317C8B">
        <w:rPr>
          <w:color w:val="FF0000"/>
        </w:rPr>
        <w:t>Each half term, teach</w:t>
      </w:r>
      <w:r w:rsidR="00C25D17" w:rsidRPr="00317C8B">
        <w:rPr>
          <w:color w:val="FF0000"/>
        </w:rPr>
        <w:t>ers update a Personalised Learning Checklist</w:t>
      </w:r>
      <w:r w:rsidRPr="00317C8B">
        <w:rPr>
          <w:color w:val="FF0000"/>
        </w:rPr>
        <w:t xml:space="preserve"> using evidence from pupil work, summative assessments and teacher judgement. This provides further understanding of the level that a child is working at and to inform a more rounded judgement of their abilities.</w:t>
      </w:r>
    </w:p>
    <w:p w:rsidR="007F7EC0" w:rsidRDefault="00C25D17" w:rsidP="007F7EC0">
      <w:r>
        <w:t>This checklist</w:t>
      </w:r>
      <w:r w:rsidR="007F7EC0" w:rsidRPr="003B66AD">
        <w:t xml:space="preserve"> is used to identify children who are not making good progress. Half termly pupil progress meetings ensure that pupils can be targeted for support. What that support will be and how intensive, depends upon the child’s need and it may be a simple strategy within whole class</w:t>
      </w:r>
      <w:r w:rsidR="007F7EC0">
        <w:t xml:space="preserve"> teaching that is needed. Where further support is deemed necessary, children can access interventions.</w:t>
      </w:r>
    </w:p>
    <w:p w:rsidR="007F7EC0" w:rsidRDefault="007F7EC0" w:rsidP="007F7EC0">
      <w:pPr>
        <w:rPr>
          <w:b/>
        </w:rPr>
      </w:pPr>
    </w:p>
    <w:p w:rsidR="007F7EC0" w:rsidRPr="007F7EC0" w:rsidRDefault="007F7EC0" w:rsidP="007F7EC0">
      <w:pPr>
        <w:rPr>
          <w:b/>
        </w:rPr>
      </w:pPr>
      <w:r w:rsidRPr="007F7EC0">
        <w:rPr>
          <w:b/>
        </w:rPr>
        <w:t xml:space="preserve">Homework </w:t>
      </w:r>
    </w:p>
    <w:p w:rsidR="007F7EC0" w:rsidRDefault="007F7EC0" w:rsidP="007F7EC0">
      <w:r>
        <w:t>We recognise the importance of making links between home and school and encourage parental involvement with the learning of mathematics. Homework provides opportunities for children to:</w:t>
      </w:r>
    </w:p>
    <w:p w:rsidR="007F7EC0" w:rsidRDefault="007F7EC0" w:rsidP="007F7EC0">
      <w:r>
        <w:t>•</w:t>
      </w:r>
      <w:r>
        <w:tab/>
        <w:t>Practise and consolidate their skills and knowledge,</w:t>
      </w:r>
    </w:p>
    <w:p w:rsidR="007F7EC0" w:rsidRDefault="007F7EC0" w:rsidP="007F7EC0">
      <w:r>
        <w:t>•</w:t>
      </w:r>
      <w:r>
        <w:tab/>
        <w:t>Develop and extend their techniques and strategies,</w:t>
      </w:r>
    </w:p>
    <w:p w:rsidR="007F7EC0" w:rsidRDefault="007F7EC0" w:rsidP="007F7EC0">
      <w:r>
        <w:t>•</w:t>
      </w:r>
      <w:r>
        <w:tab/>
        <w:t>Share their mathematical work with their family,</w:t>
      </w:r>
    </w:p>
    <w:p w:rsidR="007F7EC0" w:rsidRDefault="007F7EC0" w:rsidP="007F7EC0">
      <w:r>
        <w:t>•</w:t>
      </w:r>
      <w:r>
        <w:tab/>
        <w:t>To prepare them for their future learning.</w:t>
      </w:r>
    </w:p>
    <w:p w:rsidR="0060408E" w:rsidRDefault="0060408E" w:rsidP="007F7EC0">
      <w:pPr>
        <w:rPr>
          <w:b/>
        </w:rPr>
      </w:pPr>
    </w:p>
    <w:p w:rsidR="0060408E" w:rsidRPr="00317C8B" w:rsidRDefault="0060408E" w:rsidP="007F7EC0">
      <w:pPr>
        <w:rPr>
          <w:b/>
          <w:color w:val="FF0000"/>
        </w:rPr>
      </w:pPr>
      <w:r w:rsidRPr="00317C8B">
        <w:rPr>
          <w:b/>
          <w:color w:val="FF0000"/>
        </w:rPr>
        <w:t xml:space="preserve">Resources and Displays </w:t>
      </w:r>
    </w:p>
    <w:p w:rsidR="0060408E" w:rsidRPr="00317C8B" w:rsidRDefault="0060408E" w:rsidP="007F7EC0">
      <w:pPr>
        <w:rPr>
          <w:color w:val="FF0000"/>
        </w:rPr>
      </w:pPr>
      <w:r w:rsidRPr="00317C8B">
        <w:rPr>
          <w:color w:val="FF0000"/>
        </w:rPr>
        <w:t>Each classroom will be resourced with materials to support the delivery of Maths; such items might include number lines, multiplication tables, 100 squares, Numicon, multilink cubes, dice and other smaller items. Larger materials such as scales, trundle wheels and measuring cylinders will be held centrally in the Maths resource room. Children should be encouraged to use whatever resources are available to them in the classroom and which they feel would be beneficial to help them when completing Maths work.</w:t>
      </w:r>
    </w:p>
    <w:p w:rsidR="0060408E" w:rsidRPr="00317C8B" w:rsidRDefault="0060408E" w:rsidP="007F7EC0">
      <w:pPr>
        <w:rPr>
          <w:color w:val="FF0000"/>
        </w:rPr>
      </w:pPr>
      <w:r w:rsidRPr="00317C8B">
        <w:rPr>
          <w:color w:val="FF0000"/>
        </w:rPr>
        <w:t>Each classroom should have a display dedicated to Maths; in Year 1 this will be in the form of a working wall supporting the area of Maths being taught. All other year groups will have a CLIC display board, with resources and vocabulary to aid the areas being taught.</w:t>
      </w:r>
    </w:p>
    <w:p w:rsidR="007F7EC0" w:rsidRDefault="007F7EC0" w:rsidP="007F7EC0"/>
    <w:p w:rsidR="0060408E" w:rsidRDefault="0060408E" w:rsidP="007F7EC0"/>
    <w:p w:rsidR="007F7EC0" w:rsidRDefault="007F7EC0" w:rsidP="007F7EC0">
      <w:r w:rsidRPr="007F7EC0">
        <w:rPr>
          <w:b/>
        </w:rPr>
        <w:lastRenderedPageBreak/>
        <w:t xml:space="preserve">Inclusion </w:t>
      </w:r>
    </w:p>
    <w:p w:rsidR="007F7EC0" w:rsidRPr="007F7EC0" w:rsidRDefault="007F7EC0" w:rsidP="007F7EC0">
      <w:pPr>
        <w:rPr>
          <w:u w:val="single"/>
        </w:rPr>
      </w:pPr>
      <w:r w:rsidRPr="007F7EC0">
        <w:rPr>
          <w:u w:val="single"/>
        </w:rPr>
        <w:t>Intervention Programmes</w:t>
      </w:r>
    </w:p>
    <w:p w:rsidR="007F7EC0" w:rsidRPr="00317C8B" w:rsidRDefault="007F7EC0" w:rsidP="007F7EC0">
      <w:pPr>
        <w:rPr>
          <w:color w:val="FF0000"/>
        </w:rPr>
      </w:pPr>
      <w:r w:rsidRPr="003B66AD">
        <w:t>At pupil progress meetings, targeted interventions may be planned for in-class delivery or for withdrawal sup</w:t>
      </w:r>
      <w:r w:rsidR="00492465">
        <w:t xml:space="preserve">port. </w:t>
      </w:r>
      <w:r w:rsidR="00492465" w:rsidRPr="00317C8B">
        <w:rPr>
          <w:color w:val="FF0000"/>
        </w:rPr>
        <w:t xml:space="preserve">Each class has at least one full time teaching assistant who will work with children to help close the gap on an afternoon using the </w:t>
      </w:r>
      <w:proofErr w:type="spellStart"/>
      <w:r w:rsidR="00492465" w:rsidRPr="00317C8B">
        <w:rPr>
          <w:color w:val="FF0000"/>
        </w:rPr>
        <w:t>Pixl</w:t>
      </w:r>
      <w:proofErr w:type="spellEnd"/>
      <w:r w:rsidR="00492465" w:rsidRPr="00317C8B">
        <w:rPr>
          <w:color w:val="FF0000"/>
        </w:rPr>
        <w:t xml:space="preserve"> maths therapies in Years 2 to 6</w:t>
      </w:r>
      <w:r w:rsidRPr="00317C8B">
        <w:rPr>
          <w:color w:val="FF0000"/>
        </w:rPr>
        <w:t>.</w:t>
      </w:r>
    </w:p>
    <w:p w:rsidR="007F7EC0" w:rsidRPr="00317C8B" w:rsidRDefault="007F7EC0" w:rsidP="007F7EC0">
      <w:pPr>
        <w:rPr>
          <w:color w:val="FF0000"/>
        </w:rPr>
      </w:pPr>
      <w:r w:rsidRPr="00317C8B">
        <w:rPr>
          <w:color w:val="FF0000"/>
        </w:rPr>
        <w:t>In order to support key marginal children at the end of Key Stage</w:t>
      </w:r>
      <w:r w:rsidR="00492465" w:rsidRPr="00317C8B">
        <w:rPr>
          <w:color w:val="FF0000"/>
        </w:rPr>
        <w:t xml:space="preserve"> 1 and Key Stage</w:t>
      </w:r>
      <w:r w:rsidRPr="00317C8B">
        <w:rPr>
          <w:color w:val="FF0000"/>
        </w:rPr>
        <w:t xml:space="preserve"> 2, we offer a focused programme</w:t>
      </w:r>
      <w:r w:rsidR="00492465" w:rsidRPr="00317C8B">
        <w:rPr>
          <w:color w:val="FF0000"/>
        </w:rPr>
        <w:t xml:space="preserve"> from </w:t>
      </w:r>
      <w:proofErr w:type="spellStart"/>
      <w:r w:rsidR="00492465" w:rsidRPr="00317C8B">
        <w:rPr>
          <w:color w:val="FF0000"/>
        </w:rPr>
        <w:t>Pixl</w:t>
      </w:r>
      <w:proofErr w:type="spellEnd"/>
      <w:r w:rsidRPr="00317C8B">
        <w:rPr>
          <w:color w:val="FF0000"/>
        </w:rPr>
        <w:t xml:space="preserve"> to support teaching and l</w:t>
      </w:r>
      <w:r w:rsidR="00492465" w:rsidRPr="00317C8B">
        <w:rPr>
          <w:color w:val="FF0000"/>
        </w:rPr>
        <w:t>earning of mathematics in Year 2 and 6</w:t>
      </w:r>
      <w:r w:rsidRPr="00317C8B">
        <w:rPr>
          <w:color w:val="FF0000"/>
        </w:rPr>
        <w:t>. During afternoons, a range of resources are used to support diagnosis, therapy and testing to help improve ou</w:t>
      </w:r>
      <w:r w:rsidR="00492465" w:rsidRPr="00317C8B">
        <w:rPr>
          <w:color w:val="FF0000"/>
        </w:rPr>
        <w:t>tcomes at the end of Key Stage 1 and Key Stage 2</w:t>
      </w:r>
      <w:r w:rsidRPr="00317C8B">
        <w:rPr>
          <w:color w:val="FF0000"/>
        </w:rPr>
        <w:t xml:space="preserve">.  </w:t>
      </w:r>
    </w:p>
    <w:p w:rsidR="003B66AD" w:rsidRPr="003B66AD" w:rsidRDefault="003B66AD" w:rsidP="007F7EC0"/>
    <w:p w:rsidR="007F7EC0" w:rsidRPr="007F7EC0" w:rsidRDefault="007F7EC0" w:rsidP="007F7EC0">
      <w:pPr>
        <w:rPr>
          <w:u w:val="single"/>
        </w:rPr>
      </w:pPr>
      <w:r w:rsidRPr="007F7EC0">
        <w:rPr>
          <w:u w:val="single"/>
        </w:rPr>
        <w:t>Equal opportunities</w:t>
      </w:r>
    </w:p>
    <w:p w:rsidR="007F7EC0" w:rsidRDefault="007F7EC0" w:rsidP="007F7EC0">
      <w:r>
        <w:t>All children have equal access to mathematical activities. We pay particular attention to ensuring there is no gender bias in materials or in access to resources, including ICT. Teachers should pay attention to the equal distribution of their questions across all groups. Any displays and references to mathematics in society, should show positive role models of gender, race, ethnicity and disabilities.</w:t>
      </w:r>
    </w:p>
    <w:p w:rsidR="003B66AD" w:rsidRDefault="003B66AD" w:rsidP="007F7EC0"/>
    <w:p w:rsidR="007F7EC0" w:rsidRPr="007F7EC0" w:rsidRDefault="007F7EC0" w:rsidP="007F7EC0">
      <w:pPr>
        <w:rPr>
          <w:u w:val="single"/>
        </w:rPr>
      </w:pPr>
      <w:r w:rsidRPr="007F7EC0">
        <w:rPr>
          <w:u w:val="single"/>
        </w:rPr>
        <w:t>Children with SEN and/or learning difficulties or disabilities</w:t>
      </w:r>
    </w:p>
    <w:p w:rsidR="007F7EC0" w:rsidRDefault="007F7EC0" w:rsidP="007F7EC0">
      <w:r>
        <w:t>Where possible, through the use of appropriate support and differentiation, children with SEN will be working towards the same learning objectives as their peers. From time to time, those working well below the level of the whole class may be working towards related objectives chosen from the relevant progression strand from an earlier year. Those children with SEN may have specific targets relating to mathematics where appropriate. They may be given additional support or extra teaching in small groups to help them achieve these targets. The lower attaining pupils should have access to a wide range of practical resources to help develop mathematical thinking and understanding.</w:t>
      </w:r>
    </w:p>
    <w:p w:rsidR="007F7EC0" w:rsidRDefault="007F7EC0" w:rsidP="007F7EC0"/>
    <w:p w:rsidR="007F7EC0" w:rsidRPr="007F7EC0" w:rsidRDefault="007F7EC0" w:rsidP="007F7EC0">
      <w:pPr>
        <w:rPr>
          <w:u w:val="single"/>
        </w:rPr>
      </w:pPr>
      <w:r w:rsidRPr="007F7EC0">
        <w:rPr>
          <w:u w:val="single"/>
        </w:rPr>
        <w:t xml:space="preserve">Gifted and talented </w:t>
      </w:r>
    </w:p>
    <w:p w:rsidR="007F7EC0" w:rsidRDefault="007F7EC0" w:rsidP="007F7EC0">
      <w:r>
        <w:t xml:space="preserve">Children who are working well above the overall level of the class will be given a range of experiences designed to deepen their learning while working on the same learning objectives as their peers. This may be done by providing more demanding questions </w:t>
      </w:r>
      <w:r w:rsidRPr="003B66AD">
        <w:t>and investigations, further reasoning and problem solving opportunities, and open-ended approaches to maths.</w:t>
      </w:r>
    </w:p>
    <w:p w:rsidR="007F7EC0" w:rsidRDefault="007F7EC0" w:rsidP="007F7EC0"/>
    <w:p w:rsidR="007F7EC0" w:rsidRPr="007F7EC0" w:rsidRDefault="007F7EC0" w:rsidP="007F7EC0">
      <w:pPr>
        <w:rPr>
          <w:u w:val="single"/>
        </w:rPr>
      </w:pPr>
      <w:r w:rsidRPr="007F7EC0">
        <w:rPr>
          <w:u w:val="single"/>
        </w:rPr>
        <w:t>English as an Additional Language</w:t>
      </w:r>
    </w:p>
    <w:p w:rsidR="007F7EC0" w:rsidRDefault="007F7EC0" w:rsidP="007F7EC0">
      <w:r>
        <w:t xml:space="preserve">Children learning English as an additional language may need support in developing mathematical language and concepts. Care is taken to ensure that pupils are grouped according to their mathematical ability and not on their stage of language acquisition. </w:t>
      </w:r>
    </w:p>
    <w:p w:rsidR="007F7EC0" w:rsidRDefault="007F7EC0" w:rsidP="007F7EC0">
      <w:r>
        <w:t>Through the use of appropriate support and differentiation, EAL pupils experience the same level of cognitive challenge as their peers.</w:t>
      </w:r>
    </w:p>
    <w:p w:rsidR="007F7EC0" w:rsidRDefault="007F7EC0" w:rsidP="007F7EC0"/>
    <w:p w:rsidR="007F7EC0" w:rsidRDefault="007F7EC0" w:rsidP="007F7EC0"/>
    <w:p w:rsidR="007F7EC0" w:rsidRPr="007F7EC0" w:rsidRDefault="007F7EC0" w:rsidP="007F7EC0">
      <w:pPr>
        <w:rPr>
          <w:b/>
        </w:rPr>
      </w:pPr>
      <w:r w:rsidRPr="007F7EC0">
        <w:rPr>
          <w:b/>
        </w:rPr>
        <w:t>Reporting to parents</w:t>
      </w:r>
    </w:p>
    <w:p w:rsidR="007F7EC0" w:rsidRDefault="007F7EC0" w:rsidP="007F7EC0">
      <w:r>
        <w:t xml:space="preserve">All parents receive an annual written report on which there is a summary of their child’s efforts and progress in maths over the year. </w:t>
      </w:r>
    </w:p>
    <w:p w:rsidR="007F7EC0" w:rsidRDefault="007F7EC0" w:rsidP="007F7EC0">
      <w:r>
        <w:t>At the end of Key Stage 1 and Key Stage 2, each pupil’s level of achievement against national standards is included as part of their annual written report.</w:t>
      </w:r>
    </w:p>
    <w:p w:rsidR="007F7EC0" w:rsidRDefault="007F7EC0" w:rsidP="007F7EC0">
      <w:r>
        <w:t>Parents are invi</w:t>
      </w:r>
      <w:r w:rsidR="000E4986">
        <w:t xml:space="preserve">ted to parent/teacher consultations in </w:t>
      </w:r>
      <w:r>
        <w:t xml:space="preserve">the </w:t>
      </w:r>
      <w:proofErr w:type="gramStart"/>
      <w:r>
        <w:t>Autumn</w:t>
      </w:r>
      <w:proofErr w:type="gramEnd"/>
      <w:r>
        <w:t xml:space="preserve"> and Spring terms to discuss their child’s progress.</w:t>
      </w:r>
    </w:p>
    <w:p w:rsidR="009A1059" w:rsidRDefault="009A1059" w:rsidP="007F7EC0"/>
    <w:p w:rsidR="009A1059" w:rsidRDefault="009A1059"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7F7EC0" w:rsidRDefault="007F7EC0" w:rsidP="007F7EC0"/>
    <w:p w:rsidR="00D02D79" w:rsidRPr="007F7EC0" w:rsidRDefault="00D02D79" w:rsidP="007F7EC0"/>
    <w:sectPr w:rsidR="00D02D79" w:rsidRPr="007F7EC0" w:rsidSect="007F7EC0">
      <w:headerReference w:type="even" r:id="rId9"/>
      <w:headerReference w:type="default" r:id="rId10"/>
      <w:footerReference w:type="even" r:id="rId11"/>
      <w:footerReference w:type="default" r:id="rId12"/>
      <w:headerReference w:type="first" r:id="rId13"/>
      <w:footerReference w:type="first" r:id="rId14"/>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613" w:rsidRDefault="00AA2613" w:rsidP="00AA2613">
      <w:pPr>
        <w:spacing w:after="0" w:line="240" w:lineRule="auto"/>
      </w:pPr>
      <w:r>
        <w:separator/>
      </w:r>
    </w:p>
  </w:endnote>
  <w:endnote w:type="continuationSeparator" w:id="0">
    <w:p w:rsidR="00AA2613" w:rsidRDefault="00AA2613" w:rsidP="00AA2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13" w:rsidRDefault="00AA2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708381"/>
      <w:docPartObj>
        <w:docPartGallery w:val="Page Numbers (Bottom of Page)"/>
        <w:docPartUnique/>
      </w:docPartObj>
    </w:sdtPr>
    <w:sdtEndPr>
      <w:rPr>
        <w:noProof/>
      </w:rPr>
    </w:sdtEndPr>
    <w:sdtContent>
      <w:bookmarkStart w:id="2" w:name="_GoBack" w:displacedByCustomXml="prev"/>
      <w:bookmarkEnd w:id="2" w:displacedByCustomXml="prev"/>
      <w:p w:rsidR="00AA2613" w:rsidRDefault="00AA261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AA2613" w:rsidRDefault="00AA26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13" w:rsidRDefault="00AA2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613" w:rsidRDefault="00AA2613" w:rsidP="00AA2613">
      <w:pPr>
        <w:spacing w:after="0" w:line="240" w:lineRule="auto"/>
      </w:pPr>
      <w:r>
        <w:separator/>
      </w:r>
    </w:p>
  </w:footnote>
  <w:footnote w:type="continuationSeparator" w:id="0">
    <w:p w:rsidR="00AA2613" w:rsidRDefault="00AA2613" w:rsidP="00AA26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13" w:rsidRDefault="00AA26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13" w:rsidRDefault="00AA26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613" w:rsidRDefault="00AA2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C15BB"/>
    <w:multiLevelType w:val="hybridMultilevel"/>
    <w:tmpl w:val="AAAE6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D47F0B"/>
    <w:multiLevelType w:val="hybridMultilevel"/>
    <w:tmpl w:val="35A2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DB3EE5"/>
    <w:multiLevelType w:val="hybridMultilevel"/>
    <w:tmpl w:val="3B70B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4C0936"/>
    <w:multiLevelType w:val="hybridMultilevel"/>
    <w:tmpl w:val="F58A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79"/>
    <w:rsid w:val="00044035"/>
    <w:rsid w:val="000A69F9"/>
    <w:rsid w:val="000E4986"/>
    <w:rsid w:val="0014713D"/>
    <w:rsid w:val="00196ABB"/>
    <w:rsid w:val="001B7763"/>
    <w:rsid w:val="002132E3"/>
    <w:rsid w:val="00317C8B"/>
    <w:rsid w:val="00391429"/>
    <w:rsid w:val="003B66AD"/>
    <w:rsid w:val="004101EF"/>
    <w:rsid w:val="00492465"/>
    <w:rsid w:val="00496FA1"/>
    <w:rsid w:val="0058096F"/>
    <w:rsid w:val="005C6D62"/>
    <w:rsid w:val="005F785C"/>
    <w:rsid w:val="0060408E"/>
    <w:rsid w:val="00624F0F"/>
    <w:rsid w:val="007F7EC0"/>
    <w:rsid w:val="00802F4E"/>
    <w:rsid w:val="008872CA"/>
    <w:rsid w:val="008F2DC5"/>
    <w:rsid w:val="009A1059"/>
    <w:rsid w:val="009C6B81"/>
    <w:rsid w:val="00A1592B"/>
    <w:rsid w:val="00A233AA"/>
    <w:rsid w:val="00A85D21"/>
    <w:rsid w:val="00AA2613"/>
    <w:rsid w:val="00B15B39"/>
    <w:rsid w:val="00B6575A"/>
    <w:rsid w:val="00BA316B"/>
    <w:rsid w:val="00C04A87"/>
    <w:rsid w:val="00C25D17"/>
    <w:rsid w:val="00D02D79"/>
    <w:rsid w:val="00D440E4"/>
    <w:rsid w:val="00DD73E2"/>
    <w:rsid w:val="00DF5DD7"/>
    <w:rsid w:val="00E52F93"/>
    <w:rsid w:val="00FC4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503A62"/>
  <w15:chartTrackingRefBased/>
  <w15:docId w15:val="{EC2F132B-7456-4A94-8CE3-8B13B00AA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2F9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233AA"/>
    <w:pPr>
      <w:ind w:left="720"/>
      <w:contextualSpacing/>
    </w:pPr>
  </w:style>
  <w:style w:type="paragraph" w:styleId="Header">
    <w:name w:val="header"/>
    <w:basedOn w:val="Normal"/>
    <w:link w:val="HeaderChar"/>
    <w:uiPriority w:val="99"/>
    <w:unhideWhenUsed/>
    <w:rsid w:val="00AA26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613"/>
  </w:style>
  <w:style w:type="paragraph" w:styleId="Footer">
    <w:name w:val="footer"/>
    <w:basedOn w:val="Normal"/>
    <w:link w:val="FooterChar"/>
    <w:uiPriority w:val="99"/>
    <w:unhideWhenUsed/>
    <w:rsid w:val="00AA26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6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1892</Words>
  <Characters>10790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dc:creator>
  <cp:keywords/>
  <dc:description/>
  <cp:lastModifiedBy>Skillcorn, Sue</cp:lastModifiedBy>
  <cp:revision>2</cp:revision>
  <dcterms:created xsi:type="dcterms:W3CDTF">2019-02-28T14:08:00Z</dcterms:created>
  <dcterms:modified xsi:type="dcterms:W3CDTF">2019-02-28T14:08:00Z</dcterms:modified>
</cp:coreProperties>
</file>