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F90" w:rsidRPr="00DE45F0" w:rsidRDefault="00600F90" w:rsidP="00600F90">
      <w:pPr>
        <w:jc w:val="center"/>
        <w:rPr>
          <w:rFonts w:cs="Arial"/>
          <w:b/>
        </w:rPr>
      </w:pPr>
      <w:bookmarkStart w:id="0" w:name="_Toc492559044"/>
      <w:r>
        <w:rPr>
          <w:rFonts w:cs="Arial"/>
          <w:b/>
          <w:noProof/>
          <w:lang w:val="en-GB" w:eastAsia="en-GB"/>
        </w:rPr>
        <w:drawing>
          <wp:inline distT="0" distB="0" distL="0" distR="0">
            <wp:extent cx="2362200" cy="238315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lum bright="52000" contrast="-28000"/>
                      <a:extLst>
                        <a:ext uri="{28A0092B-C50C-407E-A947-70E740481C1C}">
                          <a14:useLocalDpi xmlns:a14="http://schemas.microsoft.com/office/drawing/2010/main" val="0"/>
                        </a:ext>
                      </a:extLst>
                    </a:blip>
                    <a:srcRect/>
                    <a:stretch>
                      <a:fillRect/>
                    </a:stretch>
                  </pic:blipFill>
                  <pic:spPr bwMode="auto">
                    <a:xfrm>
                      <a:off x="0" y="0"/>
                      <a:ext cx="2362200" cy="2383155"/>
                    </a:xfrm>
                    <a:prstGeom prst="rect">
                      <a:avLst/>
                    </a:prstGeom>
                    <a:noFill/>
                    <a:ln>
                      <a:noFill/>
                    </a:ln>
                  </pic:spPr>
                </pic:pic>
              </a:graphicData>
            </a:graphic>
          </wp:inline>
        </w:drawing>
      </w:r>
    </w:p>
    <w:p w:rsidR="00600F90" w:rsidRPr="00DE45F0" w:rsidRDefault="00600F90" w:rsidP="00600F90">
      <w:pPr>
        <w:rPr>
          <w:rFonts w:cs="Arial"/>
          <w:b/>
        </w:rPr>
      </w:pPr>
    </w:p>
    <w:p w:rsidR="00600F90" w:rsidRPr="00DE45F0" w:rsidRDefault="00600F90" w:rsidP="00600F90">
      <w:pPr>
        <w:rPr>
          <w:rFonts w:cs="Arial"/>
          <w:b/>
        </w:rPr>
      </w:pPr>
    </w:p>
    <w:p w:rsidR="00600F90" w:rsidRPr="00DE45F0" w:rsidRDefault="00600F90" w:rsidP="00600F90">
      <w:pPr>
        <w:autoSpaceDE w:val="0"/>
        <w:autoSpaceDN w:val="0"/>
        <w:adjustRightInd w:val="0"/>
        <w:rPr>
          <w:rFonts w:cs="Arial"/>
          <w:color w:val="000000"/>
        </w:rPr>
      </w:pPr>
    </w:p>
    <w:p w:rsidR="00600F90" w:rsidRPr="00DE45F0" w:rsidRDefault="00600F90" w:rsidP="00600F90">
      <w:pPr>
        <w:jc w:val="center"/>
        <w:rPr>
          <w:rFonts w:cs="Arial"/>
          <w:b/>
          <w:bCs/>
          <w:sz w:val="96"/>
          <w:szCs w:val="144"/>
        </w:rPr>
      </w:pPr>
    </w:p>
    <w:p w:rsidR="00600F90" w:rsidRPr="00DE45F0" w:rsidRDefault="00181A8D" w:rsidP="00600F90">
      <w:pPr>
        <w:jc w:val="center"/>
        <w:rPr>
          <w:rFonts w:cs="Arial"/>
          <w:b/>
          <w:bCs/>
          <w:sz w:val="96"/>
          <w:szCs w:val="144"/>
        </w:rPr>
      </w:pPr>
      <w:r>
        <w:rPr>
          <w:rFonts w:cs="Arial"/>
          <w:b/>
          <w:bCs/>
          <w:sz w:val="96"/>
          <w:szCs w:val="144"/>
        </w:rPr>
        <w:t>Attendance</w:t>
      </w:r>
      <w:r w:rsidR="00600F90">
        <w:rPr>
          <w:rFonts w:cs="Arial"/>
          <w:b/>
          <w:bCs/>
          <w:sz w:val="96"/>
          <w:szCs w:val="144"/>
        </w:rPr>
        <w:t xml:space="preserve"> Policy</w:t>
      </w:r>
    </w:p>
    <w:p w:rsidR="00600F90" w:rsidRPr="00DE45F0" w:rsidRDefault="00600F90" w:rsidP="00600F90">
      <w:pPr>
        <w:rPr>
          <w:rFonts w:cs="Arial"/>
          <w:szCs w:val="20"/>
        </w:rPr>
      </w:pPr>
    </w:p>
    <w:p w:rsidR="00600F90" w:rsidRPr="00DE45F0" w:rsidRDefault="00600F90" w:rsidP="00600F90">
      <w:pPr>
        <w:rPr>
          <w:rFonts w:cs="Arial"/>
          <w:szCs w:val="20"/>
        </w:rPr>
      </w:pPr>
    </w:p>
    <w:p w:rsidR="00600F90" w:rsidRPr="00DE45F0" w:rsidRDefault="00600F90" w:rsidP="00600F90">
      <w:pPr>
        <w:rPr>
          <w:rFonts w:cs="Arial"/>
          <w:szCs w:val="20"/>
        </w:rPr>
      </w:pPr>
    </w:p>
    <w:p w:rsidR="00600F90" w:rsidRPr="00DE45F0" w:rsidRDefault="00600F90" w:rsidP="00600F90">
      <w:pPr>
        <w:rPr>
          <w:rFonts w:cs="Arial"/>
          <w:szCs w:val="20"/>
        </w:rPr>
      </w:pPr>
    </w:p>
    <w:p w:rsidR="00600F90" w:rsidRPr="00DE45F0" w:rsidRDefault="00600F90" w:rsidP="00600F90">
      <w:pPr>
        <w:rPr>
          <w:rFonts w:cs="Arial"/>
          <w:szCs w:val="20"/>
        </w:rPr>
      </w:pPr>
    </w:p>
    <w:tbl>
      <w:tblPr>
        <w:tblpPr w:leftFromText="180" w:rightFromText="180" w:vertAnchor="text" w:horzAnchor="margin" w:tblpXSpec="center" w:tblpY="25"/>
        <w:tblW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tblGrid>
      <w:tr w:rsidR="00600F90" w:rsidRPr="00DE45F0" w:rsidTr="00772791">
        <w:trPr>
          <w:trHeight w:val="201"/>
        </w:trPr>
        <w:tc>
          <w:tcPr>
            <w:tcW w:w="5495" w:type="dxa"/>
            <w:shd w:val="clear" w:color="auto" w:fill="auto"/>
          </w:tcPr>
          <w:p w:rsidR="00600F90" w:rsidRPr="00DE45F0" w:rsidRDefault="009A523A" w:rsidP="00600F90">
            <w:pPr>
              <w:rPr>
                <w:rFonts w:eastAsia="Calibri" w:cs="Arial"/>
              </w:rPr>
            </w:pPr>
            <w:r>
              <w:rPr>
                <w:rFonts w:eastAsia="Calibri" w:cs="Arial"/>
              </w:rPr>
              <w:t>Date written: January 2018</w:t>
            </w:r>
          </w:p>
        </w:tc>
      </w:tr>
      <w:tr w:rsidR="00600F90" w:rsidRPr="00DE45F0" w:rsidTr="00772791">
        <w:trPr>
          <w:trHeight w:val="205"/>
        </w:trPr>
        <w:tc>
          <w:tcPr>
            <w:tcW w:w="5495" w:type="dxa"/>
            <w:shd w:val="clear" w:color="auto" w:fill="auto"/>
          </w:tcPr>
          <w:p w:rsidR="00600F90" w:rsidRPr="00DE45F0" w:rsidRDefault="00600F90" w:rsidP="00600F90">
            <w:pPr>
              <w:rPr>
                <w:rFonts w:eastAsia="Calibri" w:cs="Arial"/>
              </w:rPr>
            </w:pPr>
            <w:r w:rsidRPr="00DE45F0">
              <w:rPr>
                <w:rFonts w:eastAsia="Calibri" w:cs="Arial"/>
              </w:rPr>
              <w:t xml:space="preserve">Author: </w:t>
            </w:r>
            <w:r>
              <w:rPr>
                <w:rFonts w:eastAsia="Calibri" w:cs="Arial"/>
              </w:rPr>
              <w:t>Judy Stanyard</w:t>
            </w:r>
          </w:p>
        </w:tc>
      </w:tr>
      <w:tr w:rsidR="00600F90" w:rsidRPr="00DE45F0" w:rsidTr="00772791">
        <w:trPr>
          <w:trHeight w:val="261"/>
        </w:trPr>
        <w:tc>
          <w:tcPr>
            <w:tcW w:w="5495" w:type="dxa"/>
            <w:shd w:val="clear" w:color="auto" w:fill="auto"/>
          </w:tcPr>
          <w:p w:rsidR="00600F90" w:rsidRPr="00DE45F0" w:rsidRDefault="00600F90" w:rsidP="00600F90">
            <w:pPr>
              <w:rPr>
                <w:rFonts w:eastAsia="Calibri" w:cs="Arial"/>
              </w:rPr>
            </w:pPr>
            <w:r w:rsidRPr="00DE45F0">
              <w:rPr>
                <w:rFonts w:eastAsia="Calibri" w:cs="Arial"/>
              </w:rPr>
              <w:t>Date adopted b</w:t>
            </w:r>
            <w:r>
              <w:rPr>
                <w:rFonts w:eastAsia="Calibri" w:cs="Arial"/>
              </w:rPr>
              <w:t xml:space="preserve">y Governors and Staff: </w:t>
            </w:r>
          </w:p>
        </w:tc>
      </w:tr>
      <w:tr w:rsidR="00600F90" w:rsidRPr="00DE45F0" w:rsidTr="00772791">
        <w:trPr>
          <w:trHeight w:val="132"/>
        </w:trPr>
        <w:tc>
          <w:tcPr>
            <w:tcW w:w="5495" w:type="dxa"/>
            <w:shd w:val="clear" w:color="auto" w:fill="auto"/>
          </w:tcPr>
          <w:p w:rsidR="00600F90" w:rsidRPr="00DE45F0" w:rsidRDefault="00600F90" w:rsidP="00600F90">
            <w:pPr>
              <w:rPr>
                <w:rFonts w:eastAsia="Calibri" w:cs="Arial"/>
              </w:rPr>
            </w:pPr>
            <w:r>
              <w:rPr>
                <w:rFonts w:eastAsia="Calibri" w:cs="Arial"/>
              </w:rPr>
              <w:t xml:space="preserve">Review Date: </w:t>
            </w:r>
            <w:r w:rsidR="009A523A">
              <w:rPr>
                <w:rFonts w:eastAsia="Calibri" w:cs="Arial"/>
              </w:rPr>
              <w:t>Janaury</w:t>
            </w:r>
            <w:bookmarkStart w:id="1" w:name="_GoBack"/>
            <w:bookmarkEnd w:id="1"/>
            <w:r w:rsidR="009A523A">
              <w:rPr>
                <w:rFonts w:eastAsia="Calibri" w:cs="Arial"/>
              </w:rPr>
              <w:t xml:space="preserve"> 2020</w:t>
            </w:r>
          </w:p>
        </w:tc>
      </w:tr>
    </w:tbl>
    <w:p w:rsidR="003434CA" w:rsidRPr="004E3C5E" w:rsidRDefault="00600F90" w:rsidP="00181A8D">
      <w:pPr>
        <w:pStyle w:val="Heading1"/>
        <w:rPr>
          <w:sz w:val="24"/>
        </w:rPr>
      </w:pPr>
      <w:r>
        <w:br w:type="page"/>
      </w:r>
      <w:bookmarkEnd w:id="0"/>
    </w:p>
    <w:p w:rsidR="00105856" w:rsidRPr="00767384" w:rsidRDefault="00105856" w:rsidP="00105856">
      <w:pPr>
        <w:pStyle w:val="Default"/>
        <w:rPr>
          <w:rFonts w:ascii="Comic Sans MS" w:hAnsi="Comic Sans MS"/>
          <w:b/>
          <w:bCs/>
        </w:rPr>
      </w:pPr>
      <w:r w:rsidRPr="00767384">
        <w:rPr>
          <w:rFonts w:ascii="Comic Sans MS" w:hAnsi="Comic Sans MS"/>
          <w:b/>
          <w:bCs/>
        </w:rPr>
        <w:lastRenderedPageBreak/>
        <w:t xml:space="preserve">Introduction and Statutory framework </w:t>
      </w:r>
    </w:p>
    <w:p w:rsidR="003E4C53" w:rsidRPr="00767384" w:rsidRDefault="003E4C53" w:rsidP="00105856">
      <w:pPr>
        <w:pStyle w:val="Default"/>
        <w:rPr>
          <w:rFonts w:ascii="Comic Sans MS" w:hAnsi="Comic Sans MS"/>
        </w:rPr>
      </w:pPr>
    </w:p>
    <w:p w:rsidR="00105856" w:rsidRPr="00767384" w:rsidRDefault="003E4C53" w:rsidP="00105856">
      <w:pPr>
        <w:pStyle w:val="Default"/>
        <w:rPr>
          <w:rFonts w:ascii="Comic Sans MS" w:hAnsi="Comic Sans MS"/>
        </w:rPr>
      </w:pPr>
      <w:r w:rsidRPr="00767384">
        <w:rPr>
          <w:rFonts w:ascii="Comic Sans MS" w:hAnsi="Comic Sans MS"/>
        </w:rPr>
        <w:t>Mill Lane</w:t>
      </w:r>
      <w:r w:rsidR="00105856" w:rsidRPr="00767384">
        <w:rPr>
          <w:rFonts w:ascii="Comic Sans MS" w:hAnsi="Comic Sans MS"/>
        </w:rPr>
        <w:t xml:space="preserve"> Primary School aims to maximise attendance rates and secure high levels of punctuality in order to ensure that all pupils are able to take the fullest advantage of the learning experiences available to them. If allowed to remain unchecked persistent absence and lateness can significantly impact on a pupil’s progress and achievement. Our partnerships with parents play a vital role in ensuring that this is achieved. </w:t>
      </w:r>
    </w:p>
    <w:p w:rsidR="003E4C53" w:rsidRPr="00767384" w:rsidRDefault="003E4C53" w:rsidP="00105856">
      <w:pPr>
        <w:pStyle w:val="Default"/>
        <w:rPr>
          <w:rFonts w:ascii="Comic Sans MS" w:hAnsi="Comic Sans MS"/>
        </w:rPr>
      </w:pPr>
    </w:p>
    <w:p w:rsidR="00105856" w:rsidRPr="00767384" w:rsidRDefault="00105856" w:rsidP="00105856">
      <w:pPr>
        <w:pStyle w:val="Default"/>
        <w:rPr>
          <w:rFonts w:ascii="Comic Sans MS" w:hAnsi="Comic Sans MS"/>
        </w:rPr>
      </w:pPr>
      <w:r w:rsidRPr="00767384">
        <w:rPr>
          <w:rFonts w:ascii="Comic Sans MS" w:hAnsi="Comic Sans MS"/>
        </w:rPr>
        <w:t xml:space="preserve">In line with the 1996 Education Act, we expect all children on roll to attend school every day, when the school is in session, as long as they are fit and healthy enough to do so. We will endeavour to encourage the children to attend, and to put in place appropriate procedures. </w:t>
      </w:r>
    </w:p>
    <w:p w:rsidR="003E4C53" w:rsidRPr="00767384" w:rsidRDefault="003E4C53" w:rsidP="00105856">
      <w:pPr>
        <w:pStyle w:val="Default"/>
        <w:rPr>
          <w:rFonts w:ascii="Comic Sans MS" w:hAnsi="Comic Sans MS"/>
        </w:rPr>
      </w:pPr>
    </w:p>
    <w:p w:rsidR="00105856" w:rsidRPr="0030344B" w:rsidRDefault="00105856" w:rsidP="00105856">
      <w:pPr>
        <w:pStyle w:val="Default"/>
        <w:rPr>
          <w:rFonts w:ascii="Comic Sans MS" w:hAnsi="Comic Sans MS"/>
          <w:color w:val="FF0000"/>
        </w:rPr>
      </w:pPr>
      <w:r w:rsidRPr="00767384">
        <w:rPr>
          <w:rFonts w:ascii="Comic Sans MS" w:hAnsi="Comic Sans MS"/>
        </w:rPr>
        <w:t xml:space="preserve">We believe that the most important factor in promoting good attendance is </w:t>
      </w:r>
      <w:r w:rsidR="007C1101">
        <w:rPr>
          <w:rFonts w:ascii="Comic Sans MS" w:hAnsi="Comic Sans MS"/>
        </w:rPr>
        <w:t xml:space="preserve">the </w:t>
      </w:r>
      <w:r w:rsidRPr="00767384">
        <w:rPr>
          <w:rFonts w:ascii="Comic Sans MS" w:hAnsi="Comic Sans MS"/>
        </w:rPr>
        <w:t>development of positive attitudes towards school. To this end, we strive to create happy and rewarding environment for</w:t>
      </w:r>
      <w:r w:rsidR="007C1101">
        <w:rPr>
          <w:rFonts w:ascii="Comic Sans MS" w:hAnsi="Comic Sans MS"/>
        </w:rPr>
        <w:t xml:space="preserve"> all children where they</w:t>
      </w:r>
      <w:r w:rsidRPr="00767384">
        <w:rPr>
          <w:rFonts w:ascii="Comic Sans MS" w:hAnsi="Comic Sans MS"/>
        </w:rPr>
        <w:t xml:space="preserve"> want to come. We will make the best provision we can for those children who, for whatever reason, are prevented from coming to school. </w:t>
      </w:r>
      <w:r w:rsidR="00767384" w:rsidRPr="007C1101">
        <w:rPr>
          <w:rFonts w:ascii="Comic Sans MS" w:hAnsi="Comic Sans MS"/>
          <w:color w:val="auto"/>
        </w:rPr>
        <w:t>We reward goo</w:t>
      </w:r>
      <w:r w:rsidR="0030344B" w:rsidRPr="007C1101">
        <w:rPr>
          <w:rFonts w:ascii="Comic Sans MS" w:hAnsi="Comic Sans MS"/>
          <w:color w:val="auto"/>
        </w:rPr>
        <w:t>d</w:t>
      </w:r>
      <w:r w:rsidR="00767384" w:rsidRPr="007C1101">
        <w:rPr>
          <w:rFonts w:ascii="Comic Sans MS" w:hAnsi="Comic Sans MS"/>
          <w:color w:val="auto"/>
        </w:rPr>
        <w:t xml:space="preserve"> rates of </w:t>
      </w:r>
      <w:r w:rsidR="007C1101" w:rsidRPr="007C1101">
        <w:rPr>
          <w:rFonts w:ascii="Comic Sans MS" w:hAnsi="Comic Sans MS"/>
          <w:color w:val="auto"/>
        </w:rPr>
        <w:t>attendances through weekly treats</w:t>
      </w:r>
      <w:r w:rsidR="00767384" w:rsidRPr="007C1101">
        <w:rPr>
          <w:rFonts w:ascii="Comic Sans MS" w:hAnsi="Comic Sans MS"/>
          <w:color w:val="auto"/>
        </w:rPr>
        <w:t xml:space="preserve"> for 100% weekly attendance, weekly class certificates, Attendance Ted and termly and annual treats for 100% attendance.</w:t>
      </w:r>
    </w:p>
    <w:p w:rsidR="003E4C53" w:rsidRPr="00767384" w:rsidRDefault="003E4C53" w:rsidP="00105856">
      <w:pPr>
        <w:pStyle w:val="Default"/>
        <w:rPr>
          <w:rFonts w:ascii="Comic Sans MS" w:hAnsi="Comic Sans MS"/>
        </w:rPr>
      </w:pPr>
    </w:p>
    <w:p w:rsidR="00105856" w:rsidRPr="00767384" w:rsidRDefault="00105856" w:rsidP="00105856">
      <w:pPr>
        <w:pStyle w:val="Default"/>
        <w:rPr>
          <w:rFonts w:ascii="Comic Sans MS" w:hAnsi="Comic Sans MS"/>
        </w:rPr>
      </w:pPr>
      <w:r w:rsidRPr="00767384">
        <w:rPr>
          <w:rFonts w:ascii="Comic Sans MS" w:hAnsi="Comic Sans MS"/>
        </w:rPr>
        <w:t>We recognise that children alone cannot ensure their regular and punctual attendance at school. At all times, parents are encouraged to take an active role in the school life and to share and support their children’s learning. Th</w:t>
      </w:r>
      <w:r w:rsidR="007C1101">
        <w:rPr>
          <w:rFonts w:ascii="Comic Sans MS" w:hAnsi="Comic Sans MS"/>
        </w:rPr>
        <w:t>r</w:t>
      </w:r>
      <w:r w:rsidRPr="00767384">
        <w:rPr>
          <w:rFonts w:ascii="Comic Sans MS" w:hAnsi="Comic Sans MS"/>
        </w:rPr>
        <w:t xml:space="preserve">ough our home-school </w:t>
      </w:r>
      <w:r w:rsidR="00767384">
        <w:rPr>
          <w:rFonts w:ascii="Comic Sans MS" w:hAnsi="Comic Sans MS"/>
        </w:rPr>
        <w:t>a</w:t>
      </w:r>
      <w:r w:rsidRPr="00767384">
        <w:rPr>
          <w:rFonts w:ascii="Comic Sans MS" w:hAnsi="Comic Sans MS"/>
        </w:rPr>
        <w:t>greement, parents agr</w:t>
      </w:r>
      <w:r w:rsidR="007C1101">
        <w:rPr>
          <w:rFonts w:ascii="Comic Sans MS" w:hAnsi="Comic Sans MS"/>
        </w:rPr>
        <w:t>ee to ensure their child’s</w:t>
      </w:r>
      <w:r w:rsidRPr="00767384">
        <w:rPr>
          <w:rFonts w:ascii="Comic Sans MS" w:hAnsi="Comic Sans MS"/>
        </w:rPr>
        <w:t xml:space="preserve"> regular and punctual attendance. As part of our annual</w:t>
      </w:r>
      <w:r w:rsidR="007C1101">
        <w:rPr>
          <w:rFonts w:ascii="Comic Sans MS" w:hAnsi="Comic Sans MS"/>
        </w:rPr>
        <w:t xml:space="preserve"> written reports to parents,</w:t>
      </w:r>
      <w:r w:rsidRPr="00767384">
        <w:rPr>
          <w:rFonts w:ascii="Comic Sans MS" w:hAnsi="Comic Sans MS"/>
        </w:rPr>
        <w:t xml:space="preserve"> children’s attendance records are shared. </w:t>
      </w:r>
      <w:r w:rsidR="007C1101">
        <w:rPr>
          <w:rFonts w:ascii="Comic Sans MS" w:hAnsi="Comic Sans MS"/>
        </w:rPr>
        <w:t>They are also shared at other times during the year if they become a concern.</w:t>
      </w:r>
    </w:p>
    <w:p w:rsidR="003E4C53" w:rsidRPr="00767384" w:rsidRDefault="003E4C53" w:rsidP="00105856">
      <w:pPr>
        <w:pStyle w:val="Default"/>
        <w:rPr>
          <w:rFonts w:ascii="Comic Sans MS" w:hAnsi="Comic Sans MS"/>
        </w:rPr>
      </w:pPr>
    </w:p>
    <w:p w:rsidR="00105856" w:rsidRPr="00767384" w:rsidRDefault="00105856" w:rsidP="00105856">
      <w:pPr>
        <w:pStyle w:val="Default"/>
        <w:rPr>
          <w:rFonts w:ascii="Comic Sans MS" w:hAnsi="Comic Sans MS"/>
        </w:rPr>
      </w:pPr>
      <w:r w:rsidRPr="00767384">
        <w:rPr>
          <w:rFonts w:ascii="Comic Sans MS" w:hAnsi="Comic Sans MS"/>
          <w:b/>
          <w:bCs/>
        </w:rPr>
        <w:t xml:space="preserve">Monitoring and Reviewing Attendance </w:t>
      </w:r>
    </w:p>
    <w:p w:rsidR="00767384" w:rsidRDefault="00767384" w:rsidP="00105856">
      <w:pPr>
        <w:pStyle w:val="Default"/>
        <w:rPr>
          <w:rFonts w:ascii="Comic Sans MS" w:hAnsi="Comic Sans MS"/>
        </w:rPr>
      </w:pPr>
    </w:p>
    <w:p w:rsidR="00105856" w:rsidRPr="00767384" w:rsidRDefault="00105856" w:rsidP="00105856">
      <w:pPr>
        <w:pStyle w:val="Default"/>
        <w:rPr>
          <w:rFonts w:ascii="Comic Sans MS" w:hAnsi="Comic Sans MS"/>
        </w:rPr>
      </w:pPr>
      <w:r w:rsidRPr="00767384">
        <w:rPr>
          <w:rFonts w:ascii="Comic Sans MS" w:hAnsi="Comic Sans MS"/>
        </w:rPr>
        <w:t>By law, schools must take a morning and afternoon register and record the attendance or absence of every pupil. Regular checks on attendance are carried out by all class teachers. The Attendance Registers are marked twice each day, at the start of the morning session and again in the afternoon. Registers are checked by the Office</w:t>
      </w:r>
      <w:r w:rsidR="00767384">
        <w:rPr>
          <w:rFonts w:ascii="Comic Sans MS" w:hAnsi="Comic Sans MS"/>
        </w:rPr>
        <w:t>.</w:t>
      </w:r>
      <w:r w:rsidRPr="00767384">
        <w:rPr>
          <w:rFonts w:ascii="Comic Sans MS" w:hAnsi="Comic Sans MS"/>
        </w:rPr>
        <w:t xml:space="preserve"> All absences and persistent lateness are investigated.</w:t>
      </w:r>
      <w:r w:rsidR="007C1101">
        <w:rPr>
          <w:rFonts w:ascii="Comic Sans MS" w:hAnsi="Comic Sans MS"/>
        </w:rPr>
        <w:t xml:space="preserve"> When the register closes, o</w:t>
      </w:r>
      <w:r w:rsidRPr="00767384">
        <w:rPr>
          <w:rFonts w:ascii="Comic Sans MS" w:hAnsi="Comic Sans MS"/>
        </w:rPr>
        <w:t xml:space="preserve">ffice </w:t>
      </w:r>
      <w:r w:rsidR="007C1101">
        <w:rPr>
          <w:rFonts w:ascii="Comic Sans MS" w:hAnsi="Comic Sans MS"/>
        </w:rPr>
        <w:t>staff check</w:t>
      </w:r>
      <w:r w:rsidRPr="00767384">
        <w:rPr>
          <w:rFonts w:ascii="Comic Sans MS" w:hAnsi="Comic Sans MS"/>
        </w:rPr>
        <w:t xml:space="preserve"> the messages. If a pupil is absent and the school has not been cont</w:t>
      </w:r>
      <w:r w:rsidR="007C1101">
        <w:rPr>
          <w:rFonts w:ascii="Comic Sans MS" w:hAnsi="Comic Sans MS"/>
        </w:rPr>
        <w:t>acted, then o</w:t>
      </w:r>
      <w:r w:rsidR="00767384">
        <w:rPr>
          <w:rFonts w:ascii="Comic Sans MS" w:hAnsi="Comic Sans MS"/>
        </w:rPr>
        <w:t>ffice</w:t>
      </w:r>
      <w:r w:rsidRPr="00767384">
        <w:rPr>
          <w:rFonts w:ascii="Comic Sans MS" w:hAnsi="Comic Sans MS"/>
        </w:rPr>
        <w:t xml:space="preserve"> </w:t>
      </w:r>
      <w:r w:rsidR="007C1101">
        <w:rPr>
          <w:rFonts w:ascii="Comic Sans MS" w:hAnsi="Comic Sans MS"/>
        </w:rPr>
        <w:t xml:space="preserve">staff </w:t>
      </w:r>
      <w:r w:rsidRPr="00767384">
        <w:rPr>
          <w:rFonts w:ascii="Comic Sans MS" w:hAnsi="Comic Sans MS"/>
        </w:rPr>
        <w:t>wi</w:t>
      </w:r>
      <w:r w:rsidR="007C1101">
        <w:rPr>
          <w:rFonts w:ascii="Comic Sans MS" w:hAnsi="Comic Sans MS"/>
        </w:rPr>
        <w:t>ll telephone parents to check</w:t>
      </w:r>
      <w:r w:rsidRPr="00767384">
        <w:rPr>
          <w:rFonts w:ascii="Comic Sans MS" w:hAnsi="Comic Sans MS"/>
        </w:rPr>
        <w:t xml:space="preserve"> why a pupil is not in school. </w:t>
      </w:r>
    </w:p>
    <w:p w:rsidR="00767384" w:rsidRDefault="00767384" w:rsidP="00105856">
      <w:pPr>
        <w:pStyle w:val="Default"/>
        <w:rPr>
          <w:rFonts w:ascii="Comic Sans MS" w:hAnsi="Comic Sans MS"/>
        </w:rPr>
      </w:pPr>
    </w:p>
    <w:p w:rsidR="00105856" w:rsidRPr="00767384" w:rsidRDefault="00105856" w:rsidP="00105856">
      <w:pPr>
        <w:pStyle w:val="Default"/>
        <w:rPr>
          <w:rFonts w:ascii="Comic Sans MS" w:hAnsi="Comic Sans MS"/>
        </w:rPr>
      </w:pPr>
      <w:r w:rsidRPr="00767384">
        <w:rPr>
          <w:rFonts w:ascii="Comic Sans MS" w:hAnsi="Comic Sans MS"/>
        </w:rPr>
        <w:t>Attendance data is held electronically on separate SIMS Management Information System, accessible by the Head</w:t>
      </w:r>
      <w:r w:rsidR="00767384">
        <w:rPr>
          <w:rFonts w:ascii="Comic Sans MS" w:hAnsi="Comic Sans MS"/>
        </w:rPr>
        <w:t xml:space="preserve"> T</w:t>
      </w:r>
      <w:r w:rsidRPr="00767384">
        <w:rPr>
          <w:rFonts w:ascii="Comic Sans MS" w:hAnsi="Comic Sans MS"/>
        </w:rPr>
        <w:t>eacher</w:t>
      </w:r>
      <w:r w:rsidR="00767384">
        <w:rPr>
          <w:rFonts w:ascii="Comic Sans MS" w:hAnsi="Comic Sans MS"/>
        </w:rPr>
        <w:t xml:space="preserve">, </w:t>
      </w:r>
      <w:r w:rsidR="007C1101">
        <w:rPr>
          <w:rFonts w:ascii="Comic Sans MS" w:hAnsi="Comic Sans MS"/>
        </w:rPr>
        <w:t>Parent Support Advisor (</w:t>
      </w:r>
      <w:r w:rsidR="00767384">
        <w:rPr>
          <w:rFonts w:ascii="Comic Sans MS" w:hAnsi="Comic Sans MS"/>
        </w:rPr>
        <w:t>PSA</w:t>
      </w:r>
      <w:r w:rsidR="007C1101">
        <w:rPr>
          <w:rFonts w:ascii="Comic Sans MS" w:hAnsi="Comic Sans MS"/>
        </w:rPr>
        <w:t>)</w:t>
      </w:r>
      <w:r w:rsidRPr="00767384">
        <w:rPr>
          <w:rFonts w:ascii="Comic Sans MS" w:hAnsi="Comic Sans MS"/>
        </w:rPr>
        <w:t xml:space="preserve"> and School </w:t>
      </w:r>
      <w:r w:rsidR="00767384">
        <w:rPr>
          <w:rFonts w:ascii="Comic Sans MS" w:hAnsi="Comic Sans MS"/>
        </w:rPr>
        <w:t>Administration Team</w:t>
      </w:r>
      <w:r w:rsidRPr="00767384">
        <w:rPr>
          <w:rFonts w:ascii="Comic Sans MS" w:hAnsi="Comic Sans MS"/>
        </w:rPr>
        <w:t xml:space="preserve"> who are able to conduct spot checks on individual children and provide comprehensive attendance records. </w:t>
      </w:r>
    </w:p>
    <w:p w:rsidR="00105856" w:rsidRPr="003E7AF1" w:rsidRDefault="00105856" w:rsidP="00105856">
      <w:pPr>
        <w:pStyle w:val="Default"/>
        <w:rPr>
          <w:rFonts w:ascii="Comic Sans MS" w:hAnsi="Comic Sans MS"/>
          <w:color w:val="FF0000"/>
        </w:rPr>
      </w:pPr>
      <w:r w:rsidRPr="00FC6700">
        <w:rPr>
          <w:rFonts w:ascii="Comic Sans MS" w:hAnsi="Comic Sans MS"/>
          <w:color w:val="auto"/>
        </w:rPr>
        <w:lastRenderedPageBreak/>
        <w:t xml:space="preserve">The </w:t>
      </w:r>
      <w:r w:rsidR="00767384" w:rsidRPr="00FC6700">
        <w:rPr>
          <w:rFonts w:ascii="Comic Sans MS" w:hAnsi="Comic Sans MS"/>
          <w:color w:val="auto"/>
        </w:rPr>
        <w:t>PSA</w:t>
      </w:r>
      <w:r w:rsidRPr="00FC6700">
        <w:rPr>
          <w:rFonts w:ascii="Comic Sans MS" w:hAnsi="Comic Sans MS"/>
          <w:color w:val="auto"/>
        </w:rPr>
        <w:t xml:space="preserve"> monitors the attendance of pupils each week. Where the </w:t>
      </w:r>
      <w:r w:rsidR="00767384" w:rsidRPr="00FC6700">
        <w:rPr>
          <w:rFonts w:ascii="Comic Sans MS" w:hAnsi="Comic Sans MS"/>
          <w:color w:val="auto"/>
        </w:rPr>
        <w:t>PSA and Head Teacher</w:t>
      </w:r>
      <w:r w:rsidRPr="00FC6700">
        <w:rPr>
          <w:rFonts w:ascii="Comic Sans MS" w:hAnsi="Comic Sans MS"/>
          <w:color w:val="auto"/>
        </w:rPr>
        <w:t xml:space="preserve"> feel it appropriate, parents/carers will be notified by letter when their child’s attendance dr</w:t>
      </w:r>
      <w:r w:rsidR="00FC6700" w:rsidRPr="00FC6700">
        <w:rPr>
          <w:rFonts w:ascii="Comic Sans MS" w:hAnsi="Comic Sans MS"/>
          <w:color w:val="auto"/>
        </w:rPr>
        <w:t>ops below</w:t>
      </w:r>
      <w:r w:rsidRPr="00FC6700">
        <w:rPr>
          <w:rFonts w:ascii="Comic Sans MS" w:hAnsi="Comic Sans MS"/>
          <w:color w:val="auto"/>
        </w:rPr>
        <w:t xml:space="preserve"> 9</w:t>
      </w:r>
      <w:r w:rsidR="00767384" w:rsidRPr="00FC6700">
        <w:rPr>
          <w:rFonts w:ascii="Comic Sans MS" w:hAnsi="Comic Sans MS"/>
          <w:color w:val="auto"/>
        </w:rPr>
        <w:t>5</w:t>
      </w:r>
      <w:r w:rsidRPr="00FC6700">
        <w:rPr>
          <w:rFonts w:ascii="Comic Sans MS" w:hAnsi="Comic Sans MS"/>
          <w:color w:val="auto"/>
        </w:rPr>
        <w:t xml:space="preserve">%. </w:t>
      </w:r>
      <w:r w:rsidR="00767384" w:rsidRPr="00FC6700">
        <w:rPr>
          <w:rFonts w:ascii="Comic Sans MS" w:hAnsi="Comic Sans MS"/>
          <w:color w:val="auto"/>
        </w:rPr>
        <w:t xml:space="preserve">At this point medical evidence for absences can be requested.  </w:t>
      </w:r>
      <w:r w:rsidRPr="00FC6700">
        <w:rPr>
          <w:rFonts w:ascii="Comic Sans MS" w:hAnsi="Comic Sans MS"/>
          <w:color w:val="auto"/>
        </w:rPr>
        <w:t xml:space="preserve">If attendance drops below 90% a 2nd letter </w:t>
      </w:r>
      <w:r w:rsidR="00767384" w:rsidRPr="00FC6700">
        <w:rPr>
          <w:rFonts w:ascii="Comic Sans MS" w:hAnsi="Comic Sans MS"/>
          <w:color w:val="auto"/>
        </w:rPr>
        <w:t>will</w:t>
      </w:r>
      <w:r w:rsidRPr="00FC6700">
        <w:rPr>
          <w:rFonts w:ascii="Comic Sans MS" w:hAnsi="Comic Sans MS"/>
          <w:color w:val="auto"/>
        </w:rPr>
        <w:t xml:space="preserve"> be written </w:t>
      </w:r>
      <w:r w:rsidR="00767384" w:rsidRPr="00FC6700">
        <w:rPr>
          <w:rFonts w:ascii="Comic Sans MS" w:hAnsi="Comic Sans MS"/>
          <w:color w:val="auto"/>
        </w:rPr>
        <w:t>inviting</w:t>
      </w:r>
      <w:r w:rsidRPr="00FC6700">
        <w:rPr>
          <w:rFonts w:ascii="Comic Sans MS" w:hAnsi="Comic Sans MS"/>
          <w:color w:val="auto"/>
        </w:rPr>
        <w:t xml:space="preserve"> parents/carers to meeting to discuss</w:t>
      </w:r>
      <w:r w:rsidR="00767384" w:rsidRPr="00FC6700">
        <w:rPr>
          <w:rFonts w:ascii="Comic Sans MS" w:hAnsi="Comic Sans MS"/>
          <w:color w:val="auto"/>
        </w:rPr>
        <w:t xml:space="preserve"> ways of improving attendance.  Mill Lane</w:t>
      </w:r>
      <w:r w:rsidRPr="00FC6700">
        <w:rPr>
          <w:rFonts w:ascii="Comic Sans MS" w:hAnsi="Comic Sans MS"/>
          <w:color w:val="auto"/>
        </w:rPr>
        <w:t xml:space="preserve"> will refer a pupil to the </w:t>
      </w:r>
      <w:r w:rsidR="00767384" w:rsidRPr="00FC6700">
        <w:rPr>
          <w:rFonts w:ascii="Comic Sans MS" w:hAnsi="Comic Sans MS"/>
          <w:color w:val="auto"/>
        </w:rPr>
        <w:t>Attendance T</w:t>
      </w:r>
      <w:r w:rsidRPr="00FC6700">
        <w:rPr>
          <w:rFonts w:ascii="Comic Sans MS" w:hAnsi="Comic Sans MS"/>
          <w:color w:val="auto"/>
        </w:rPr>
        <w:t>eam if a c</w:t>
      </w:r>
      <w:r w:rsidR="003E7AF1">
        <w:rPr>
          <w:rFonts w:ascii="Comic Sans MS" w:hAnsi="Comic Sans MS"/>
          <w:color w:val="auto"/>
        </w:rPr>
        <w:t xml:space="preserve">hild’s attendance drops below </w:t>
      </w:r>
      <w:r w:rsidR="003E7AF1" w:rsidRPr="003E7AF1">
        <w:rPr>
          <w:rFonts w:ascii="Comic Sans MS" w:hAnsi="Comic Sans MS"/>
          <w:color w:val="FF0000"/>
        </w:rPr>
        <w:t>80</w:t>
      </w:r>
      <w:r w:rsidRPr="003E7AF1">
        <w:rPr>
          <w:rFonts w:ascii="Comic Sans MS" w:hAnsi="Comic Sans MS"/>
          <w:color w:val="FF0000"/>
        </w:rPr>
        <w:t>%</w:t>
      </w:r>
      <w:r w:rsidRPr="00FC6700">
        <w:rPr>
          <w:rFonts w:ascii="Comic Sans MS" w:hAnsi="Comic Sans MS"/>
          <w:color w:val="auto"/>
        </w:rPr>
        <w:t xml:space="preserve"> and there is no satisfactory </w:t>
      </w:r>
      <w:r w:rsidR="00767384" w:rsidRPr="00FC6700">
        <w:rPr>
          <w:rFonts w:ascii="Comic Sans MS" w:hAnsi="Comic Sans MS"/>
          <w:color w:val="auto"/>
        </w:rPr>
        <w:t xml:space="preserve">reason </w:t>
      </w:r>
      <w:r w:rsidRPr="00FC6700">
        <w:rPr>
          <w:rFonts w:ascii="Comic Sans MS" w:hAnsi="Comic Sans MS"/>
          <w:color w:val="auto"/>
        </w:rPr>
        <w:t xml:space="preserve">for this drop in attendance. </w:t>
      </w:r>
      <w:r w:rsidR="003E7AF1" w:rsidRPr="003E7AF1">
        <w:rPr>
          <w:rFonts w:ascii="Comic Sans MS" w:hAnsi="Comic Sans MS"/>
          <w:color w:val="FF0000"/>
        </w:rPr>
        <w:t xml:space="preserve">If a child has 10 sessions </w:t>
      </w:r>
      <w:r w:rsidR="003E7AF1">
        <w:rPr>
          <w:rFonts w:ascii="Comic Sans MS" w:hAnsi="Comic Sans MS"/>
          <w:color w:val="FF0000"/>
        </w:rPr>
        <w:t xml:space="preserve">unauthorised </w:t>
      </w:r>
      <w:r w:rsidR="003E7AF1" w:rsidRPr="003E7AF1">
        <w:rPr>
          <w:rFonts w:ascii="Comic Sans MS" w:hAnsi="Comic Sans MS"/>
          <w:color w:val="FF0000"/>
        </w:rPr>
        <w:t xml:space="preserve">absence in any 6 week period school will refer to the LA </w:t>
      </w:r>
      <w:r w:rsidR="00B2528F">
        <w:rPr>
          <w:rFonts w:ascii="Comic Sans MS" w:hAnsi="Comic Sans MS"/>
          <w:color w:val="FF0000"/>
        </w:rPr>
        <w:t xml:space="preserve">Attendance Team </w:t>
      </w:r>
      <w:r w:rsidR="003E7AF1" w:rsidRPr="003E7AF1">
        <w:rPr>
          <w:rFonts w:ascii="Comic Sans MS" w:hAnsi="Comic Sans MS"/>
          <w:color w:val="FF0000"/>
        </w:rPr>
        <w:t xml:space="preserve">and a penalty notices may be issued. </w:t>
      </w:r>
    </w:p>
    <w:p w:rsidR="00767384" w:rsidRPr="00767384" w:rsidRDefault="00767384" w:rsidP="00105856">
      <w:pPr>
        <w:pStyle w:val="Default"/>
        <w:rPr>
          <w:rFonts w:ascii="Comic Sans MS" w:hAnsi="Comic Sans MS"/>
          <w:color w:val="FF0000"/>
        </w:rPr>
      </w:pPr>
    </w:p>
    <w:p w:rsidR="00767384" w:rsidRPr="00FC6700" w:rsidRDefault="00105856" w:rsidP="003E4C53">
      <w:pPr>
        <w:pStyle w:val="Default"/>
        <w:rPr>
          <w:rFonts w:ascii="Comic Sans MS" w:hAnsi="Comic Sans MS"/>
          <w:color w:val="auto"/>
        </w:rPr>
      </w:pPr>
      <w:r w:rsidRPr="00FC6700">
        <w:rPr>
          <w:rFonts w:ascii="Comic Sans MS" w:hAnsi="Comic Sans MS"/>
          <w:color w:val="auto"/>
        </w:rPr>
        <w:t xml:space="preserve">Returns of school data are made annually to the </w:t>
      </w:r>
      <w:proofErr w:type="spellStart"/>
      <w:r w:rsidRPr="00FC6700">
        <w:rPr>
          <w:rFonts w:ascii="Comic Sans MS" w:hAnsi="Comic Sans MS"/>
          <w:color w:val="auto"/>
        </w:rPr>
        <w:t>DfE</w:t>
      </w:r>
      <w:proofErr w:type="spellEnd"/>
      <w:r w:rsidRPr="00FC6700">
        <w:rPr>
          <w:rFonts w:ascii="Comic Sans MS" w:hAnsi="Comic Sans MS"/>
          <w:color w:val="auto"/>
        </w:rPr>
        <w:t xml:space="preserve"> and benchmark data exists to compare our school within local and national contexts. </w:t>
      </w:r>
      <w:r w:rsidR="00767384" w:rsidRPr="00FC6700">
        <w:rPr>
          <w:rFonts w:ascii="Comic Sans MS" w:hAnsi="Comic Sans MS"/>
          <w:color w:val="auto"/>
        </w:rPr>
        <w:t xml:space="preserve"> </w:t>
      </w:r>
      <w:r w:rsidRPr="00FC6700">
        <w:rPr>
          <w:rFonts w:ascii="Comic Sans MS" w:hAnsi="Comic Sans MS"/>
          <w:color w:val="auto"/>
        </w:rPr>
        <w:t xml:space="preserve">The school sets attendance targets each year. Targets are challenging yet realistic, and based on attendance figures achieved in previous years. </w:t>
      </w:r>
    </w:p>
    <w:p w:rsidR="00767384" w:rsidRDefault="00767384" w:rsidP="003E4C53">
      <w:pPr>
        <w:pStyle w:val="Default"/>
        <w:rPr>
          <w:rFonts w:ascii="Comic Sans MS" w:hAnsi="Comic Sans MS"/>
        </w:rPr>
      </w:pPr>
    </w:p>
    <w:p w:rsidR="00105856" w:rsidRPr="00767384" w:rsidRDefault="00105856" w:rsidP="003E4C53">
      <w:pPr>
        <w:pStyle w:val="Default"/>
        <w:rPr>
          <w:rFonts w:ascii="Comic Sans MS" w:hAnsi="Comic Sans MS"/>
          <w:color w:val="auto"/>
        </w:rPr>
      </w:pPr>
      <w:r w:rsidRPr="00767384">
        <w:rPr>
          <w:rFonts w:ascii="Comic Sans MS" w:hAnsi="Comic Sans MS"/>
          <w:b/>
          <w:bCs/>
          <w:color w:val="auto"/>
        </w:rPr>
        <w:t xml:space="preserve">Punctuality and lateness </w:t>
      </w:r>
    </w:p>
    <w:p w:rsidR="00767384" w:rsidRDefault="00767384" w:rsidP="00105856">
      <w:pPr>
        <w:pStyle w:val="Default"/>
        <w:rPr>
          <w:rFonts w:ascii="Comic Sans MS" w:hAnsi="Comic Sans M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It is important that classes make a prompt and effective start </w:t>
      </w:r>
      <w:r w:rsidR="00767384">
        <w:rPr>
          <w:rFonts w:ascii="Comic Sans MS" w:hAnsi="Comic Sans MS"/>
          <w:color w:val="auto"/>
        </w:rPr>
        <w:t>to the school day.</w:t>
      </w:r>
      <w:r w:rsidRPr="00767384">
        <w:rPr>
          <w:rFonts w:ascii="Comic Sans MS" w:hAnsi="Comic Sans MS"/>
          <w:color w:val="auto"/>
        </w:rPr>
        <w:t xml:space="preserve"> The </w:t>
      </w:r>
      <w:r w:rsidR="00767384">
        <w:rPr>
          <w:rFonts w:ascii="Comic Sans MS" w:hAnsi="Comic Sans MS"/>
          <w:color w:val="auto"/>
        </w:rPr>
        <w:t xml:space="preserve">PSA </w:t>
      </w:r>
      <w:r w:rsidRPr="00767384">
        <w:rPr>
          <w:rFonts w:ascii="Comic Sans MS" w:hAnsi="Comic Sans MS"/>
          <w:color w:val="auto"/>
        </w:rPr>
        <w:t xml:space="preserve">monitors lateness of pupils as punctuality to school is crucial. Lateness into school causes disruption to that individual's learning and to that of the other pupils in the class. It is of extreme importance therefore that all pupils arrive at school on time. </w:t>
      </w:r>
    </w:p>
    <w:p w:rsidR="00767384" w:rsidRDefault="00767384" w:rsidP="00105856">
      <w:pPr>
        <w:pStyle w:val="Default"/>
        <w:rPr>
          <w:rFonts w:ascii="Comic Sans MS" w:hAnsi="Comic Sans MS"/>
          <w:color w:val="auto"/>
        </w:rPr>
      </w:pPr>
    </w:p>
    <w:p w:rsidR="00767384" w:rsidRDefault="00105856" w:rsidP="00105856">
      <w:pPr>
        <w:pStyle w:val="Default"/>
        <w:rPr>
          <w:rFonts w:ascii="Comic Sans MS" w:hAnsi="Comic Sans MS"/>
          <w:color w:val="auto"/>
        </w:rPr>
      </w:pPr>
      <w:r w:rsidRPr="00767384">
        <w:rPr>
          <w:rFonts w:ascii="Comic Sans MS" w:hAnsi="Comic Sans MS"/>
          <w:color w:val="auto"/>
        </w:rPr>
        <w:t xml:space="preserve">Children may arrive </w:t>
      </w:r>
      <w:r w:rsidR="00767384">
        <w:rPr>
          <w:rFonts w:ascii="Comic Sans MS" w:hAnsi="Comic Sans MS"/>
          <w:color w:val="auto"/>
        </w:rPr>
        <w:t xml:space="preserve">onto the </w:t>
      </w:r>
      <w:r w:rsidRPr="00767384">
        <w:rPr>
          <w:rFonts w:ascii="Comic Sans MS" w:hAnsi="Comic Sans MS"/>
          <w:color w:val="auto"/>
        </w:rPr>
        <w:t>school</w:t>
      </w:r>
      <w:r w:rsidR="00767384">
        <w:rPr>
          <w:rFonts w:ascii="Comic Sans MS" w:hAnsi="Comic Sans MS"/>
          <w:color w:val="auto"/>
        </w:rPr>
        <w:t xml:space="preserve"> site</w:t>
      </w:r>
      <w:r w:rsidR="00FC6700">
        <w:rPr>
          <w:rFonts w:ascii="Comic Sans MS" w:hAnsi="Comic Sans MS"/>
          <w:color w:val="auto"/>
        </w:rPr>
        <w:t xml:space="preserve"> from 8.50</w:t>
      </w:r>
      <w:r w:rsidRPr="00767384">
        <w:rPr>
          <w:rFonts w:ascii="Comic Sans MS" w:hAnsi="Comic Sans MS"/>
          <w:color w:val="auto"/>
        </w:rPr>
        <w:t>. There is no supervision on site for children before this time</w:t>
      </w:r>
      <w:r w:rsidR="00767384">
        <w:rPr>
          <w:rFonts w:ascii="Comic Sans MS" w:hAnsi="Comic Sans MS"/>
          <w:color w:val="auto"/>
        </w:rPr>
        <w:t xml:space="preserve">, </w:t>
      </w:r>
      <w:r w:rsidRPr="00767384">
        <w:rPr>
          <w:rFonts w:ascii="Comic Sans MS" w:hAnsi="Comic Sans MS"/>
          <w:color w:val="auto"/>
        </w:rPr>
        <w:t>the school is not legally responsible for them</w:t>
      </w:r>
      <w:r w:rsidR="00767384">
        <w:rPr>
          <w:rFonts w:ascii="Comic Sans MS" w:hAnsi="Comic Sans MS"/>
          <w:color w:val="auto"/>
        </w:rPr>
        <w:t xml:space="preserve"> and to this end, </w:t>
      </w:r>
      <w:proofErr w:type="gramStart"/>
      <w:r w:rsidR="0030344B">
        <w:rPr>
          <w:rFonts w:ascii="Comic Sans MS" w:hAnsi="Comic Sans MS"/>
          <w:color w:val="auto"/>
        </w:rPr>
        <w:t>the</w:t>
      </w:r>
      <w:proofErr w:type="gramEnd"/>
      <w:r w:rsidR="0030344B">
        <w:rPr>
          <w:rFonts w:ascii="Comic Sans MS" w:hAnsi="Comic Sans MS"/>
          <w:color w:val="auto"/>
        </w:rPr>
        <w:t xml:space="preserve"> </w:t>
      </w:r>
      <w:r w:rsidR="00767384">
        <w:rPr>
          <w:rFonts w:ascii="Comic Sans MS" w:hAnsi="Comic Sans MS"/>
          <w:color w:val="auto"/>
        </w:rPr>
        <w:t>gates are not opened until this time</w:t>
      </w:r>
      <w:r w:rsidRPr="00767384">
        <w:rPr>
          <w:rFonts w:ascii="Comic Sans MS" w:hAnsi="Comic Sans MS"/>
          <w:color w:val="auto"/>
        </w:rPr>
        <w:t xml:space="preserve">. </w:t>
      </w:r>
    </w:p>
    <w:p w:rsidR="00767384" w:rsidRDefault="00767384" w:rsidP="00105856">
      <w:pPr>
        <w:pStyle w:val="Default"/>
        <w:rPr>
          <w:rFonts w:ascii="Comic Sans MS" w:hAnsi="Comic Sans MS"/>
          <w:color w:val="auto"/>
        </w:rPr>
      </w:pPr>
    </w:p>
    <w:p w:rsidR="00105856" w:rsidRDefault="00105856" w:rsidP="00105856">
      <w:pPr>
        <w:pStyle w:val="Default"/>
        <w:rPr>
          <w:rFonts w:ascii="Comic Sans MS" w:hAnsi="Comic Sans MS"/>
          <w:color w:val="auto"/>
        </w:rPr>
      </w:pPr>
      <w:r w:rsidRPr="00767384">
        <w:rPr>
          <w:rFonts w:ascii="Comic Sans MS" w:hAnsi="Comic Sans MS"/>
          <w:color w:val="auto"/>
        </w:rPr>
        <w:t xml:space="preserve">Registration is called at </w:t>
      </w:r>
      <w:r w:rsidR="00767384">
        <w:rPr>
          <w:rFonts w:ascii="Comic Sans MS" w:hAnsi="Comic Sans MS"/>
          <w:color w:val="auto"/>
        </w:rPr>
        <w:t>9:00</w:t>
      </w:r>
      <w:r w:rsidRPr="00767384">
        <w:rPr>
          <w:rFonts w:ascii="Comic Sans MS" w:hAnsi="Comic Sans MS"/>
          <w:color w:val="auto"/>
        </w:rPr>
        <w:t xml:space="preserve"> am and again at </w:t>
      </w:r>
      <w:r w:rsidR="00767384">
        <w:rPr>
          <w:rFonts w:ascii="Comic Sans MS" w:hAnsi="Comic Sans MS"/>
          <w:color w:val="auto"/>
        </w:rPr>
        <w:t>12.45</w:t>
      </w:r>
      <w:r w:rsidRPr="00767384">
        <w:rPr>
          <w:rFonts w:ascii="Comic Sans MS" w:hAnsi="Comic Sans MS"/>
          <w:color w:val="auto"/>
        </w:rPr>
        <w:t>pm for</w:t>
      </w:r>
      <w:r w:rsidR="00767384">
        <w:rPr>
          <w:rFonts w:ascii="Comic Sans MS" w:hAnsi="Comic Sans MS"/>
          <w:color w:val="auto"/>
        </w:rPr>
        <w:t xml:space="preserve"> Reception and</w:t>
      </w:r>
      <w:r w:rsidRPr="00767384">
        <w:rPr>
          <w:rFonts w:ascii="Comic Sans MS" w:hAnsi="Comic Sans MS"/>
          <w:color w:val="auto"/>
        </w:rPr>
        <w:t xml:space="preserve"> KS1 and </w:t>
      </w:r>
      <w:r w:rsidR="00767384">
        <w:rPr>
          <w:rFonts w:ascii="Comic Sans MS" w:hAnsi="Comic Sans MS"/>
          <w:color w:val="auto"/>
        </w:rPr>
        <w:t>1.00</w:t>
      </w:r>
      <w:r w:rsidRPr="00767384">
        <w:rPr>
          <w:rFonts w:ascii="Comic Sans MS" w:hAnsi="Comic Sans MS"/>
          <w:color w:val="auto"/>
        </w:rPr>
        <w:t xml:space="preserve">pm </w:t>
      </w:r>
      <w:r w:rsidR="00FC6700">
        <w:rPr>
          <w:rFonts w:ascii="Comic Sans MS" w:hAnsi="Comic Sans MS"/>
          <w:color w:val="auto"/>
        </w:rPr>
        <w:t>for KS2. Registers will close</w:t>
      </w:r>
      <w:r w:rsidRPr="00767384">
        <w:rPr>
          <w:rFonts w:ascii="Comic Sans MS" w:hAnsi="Comic Sans MS"/>
          <w:color w:val="auto"/>
        </w:rPr>
        <w:t xml:space="preserve"> after registration times. A pupil that arrives after this time will be marked as ‘late’</w:t>
      </w:r>
      <w:r w:rsidR="00767384">
        <w:rPr>
          <w:rFonts w:ascii="Comic Sans MS" w:hAnsi="Comic Sans MS"/>
          <w:color w:val="auto"/>
        </w:rPr>
        <w:t xml:space="preserve">.  </w:t>
      </w:r>
      <w:r w:rsidRPr="00767384">
        <w:rPr>
          <w:rFonts w:ascii="Comic Sans MS" w:hAnsi="Comic Sans MS"/>
          <w:color w:val="auto"/>
        </w:rPr>
        <w:t xml:space="preserve"> </w:t>
      </w:r>
    </w:p>
    <w:p w:rsidR="00B2528F" w:rsidRDefault="00B2528F" w:rsidP="00105856">
      <w:pPr>
        <w:pStyle w:val="Default"/>
        <w:rPr>
          <w:rFonts w:ascii="Comic Sans MS" w:hAnsi="Comic Sans MS"/>
          <w:color w:val="auto"/>
        </w:rPr>
      </w:pPr>
    </w:p>
    <w:p w:rsidR="00B2528F" w:rsidRPr="00B2528F" w:rsidRDefault="00B2528F" w:rsidP="00105856">
      <w:pPr>
        <w:pStyle w:val="Default"/>
        <w:rPr>
          <w:rFonts w:ascii="Comic Sans MS" w:hAnsi="Comic Sans MS"/>
          <w:color w:val="FF0000"/>
        </w:rPr>
      </w:pPr>
      <w:r w:rsidRPr="00B2528F">
        <w:rPr>
          <w:rFonts w:ascii="Comic Sans MS" w:hAnsi="Comic Sans MS"/>
          <w:color w:val="FF0000"/>
        </w:rPr>
        <w:t>The register will close after 30 minutes and pupils arriving after this time will be marked as unauthorised.</w:t>
      </w:r>
    </w:p>
    <w:p w:rsidR="00767384" w:rsidRPr="00767384" w:rsidRDefault="00767384" w:rsidP="00105856">
      <w:pPr>
        <w:pStyle w:val="Default"/>
        <w:rPr>
          <w:rFonts w:ascii="Comic Sans MS" w:hAnsi="Comic Sans MS"/>
          <w:color w:val="auto"/>
        </w:rPr>
      </w:pPr>
    </w:p>
    <w:p w:rsidR="00105856" w:rsidRPr="00FC6700" w:rsidRDefault="00105856" w:rsidP="00105856">
      <w:pPr>
        <w:pStyle w:val="Default"/>
        <w:rPr>
          <w:rFonts w:ascii="Comic Sans MS" w:hAnsi="Comic Sans MS"/>
          <w:color w:val="auto"/>
        </w:rPr>
      </w:pPr>
      <w:r w:rsidRPr="00FC6700">
        <w:rPr>
          <w:rFonts w:ascii="Comic Sans MS" w:hAnsi="Comic Sans MS"/>
          <w:color w:val="auto"/>
        </w:rPr>
        <w:t>Where there are concerns about punctuality, the school will make verbal contact with parents/carers</w:t>
      </w:r>
      <w:r w:rsidR="00767384" w:rsidRPr="00FC6700">
        <w:rPr>
          <w:rFonts w:ascii="Comic Sans MS" w:hAnsi="Comic Sans MS"/>
          <w:color w:val="auto"/>
        </w:rPr>
        <w:t xml:space="preserve"> through the PSA</w:t>
      </w:r>
      <w:r w:rsidRPr="00FC6700">
        <w:rPr>
          <w:rFonts w:ascii="Comic Sans MS" w:hAnsi="Comic Sans MS"/>
          <w:color w:val="auto"/>
        </w:rPr>
        <w:t xml:space="preserve">. If the concerns persist, </w:t>
      </w:r>
      <w:r w:rsidR="0030344B" w:rsidRPr="00FC6700">
        <w:rPr>
          <w:rFonts w:ascii="Comic Sans MS" w:hAnsi="Comic Sans MS"/>
          <w:color w:val="auto"/>
        </w:rPr>
        <w:t>PSA</w:t>
      </w:r>
      <w:r w:rsidRPr="00FC6700">
        <w:rPr>
          <w:rFonts w:ascii="Comic Sans MS" w:hAnsi="Comic Sans MS"/>
          <w:color w:val="auto"/>
        </w:rPr>
        <w:t xml:space="preserve"> will write to the parents/carers. If there is no improvement, the school will arrange a meeting with the parent/carer. In the event of persistent</w:t>
      </w:r>
      <w:r w:rsidRPr="00B2528F">
        <w:rPr>
          <w:rFonts w:ascii="Comic Sans MS" w:hAnsi="Comic Sans MS"/>
          <w:color w:val="FF0000"/>
        </w:rPr>
        <w:t xml:space="preserve"> </w:t>
      </w:r>
      <w:r w:rsidR="00B2528F" w:rsidRPr="00B2528F">
        <w:rPr>
          <w:rFonts w:ascii="Comic Sans MS" w:hAnsi="Comic Sans MS"/>
          <w:color w:val="FF0000"/>
        </w:rPr>
        <w:t xml:space="preserve">unauthorised </w:t>
      </w:r>
      <w:r w:rsidRPr="00FC6700">
        <w:rPr>
          <w:rFonts w:ascii="Comic Sans MS" w:hAnsi="Comic Sans MS"/>
          <w:color w:val="auto"/>
        </w:rPr>
        <w:t xml:space="preserve">lateness, the school will make a formal referral to </w:t>
      </w:r>
      <w:r w:rsidR="0030344B" w:rsidRPr="00FC6700">
        <w:rPr>
          <w:rFonts w:ascii="Comic Sans MS" w:hAnsi="Comic Sans MS"/>
          <w:color w:val="auto"/>
        </w:rPr>
        <w:t>the Attendance Team</w:t>
      </w:r>
      <w:r w:rsidRPr="00FC6700">
        <w:rPr>
          <w:rFonts w:ascii="Comic Sans MS" w:hAnsi="Comic Sans MS"/>
          <w:color w:val="auto"/>
        </w:rPr>
        <w:t xml:space="preserve">. </w:t>
      </w:r>
    </w:p>
    <w:p w:rsidR="0030344B" w:rsidRDefault="0030344B" w:rsidP="00105856">
      <w:pPr>
        <w:pStyle w:val="Default"/>
        <w:rPr>
          <w:rFonts w:ascii="Comic Sans MS" w:hAnsi="Comic Sans MS"/>
          <w:b/>
          <w:bCs/>
          <w:color w:val="auto"/>
        </w:rPr>
      </w:pPr>
    </w:p>
    <w:p w:rsidR="00B2528F" w:rsidRDefault="00B2528F" w:rsidP="00105856">
      <w:pPr>
        <w:pStyle w:val="Default"/>
        <w:rPr>
          <w:rFonts w:ascii="Comic Sans MS" w:hAnsi="Comic Sans MS"/>
          <w:b/>
          <w:bCs/>
          <w:color w:val="auto"/>
        </w:rPr>
      </w:pPr>
    </w:p>
    <w:p w:rsidR="00B2528F" w:rsidRDefault="00B2528F" w:rsidP="00105856">
      <w:pPr>
        <w:pStyle w:val="Default"/>
        <w:rPr>
          <w:rFonts w:ascii="Comic Sans MS" w:hAnsi="Comic Sans MS"/>
          <w:b/>
          <w:bCs/>
          <w:color w:val="auto"/>
        </w:rPr>
      </w:pPr>
    </w:p>
    <w:p w:rsidR="00B2528F" w:rsidRDefault="00B2528F" w:rsidP="00105856">
      <w:pPr>
        <w:pStyle w:val="Default"/>
        <w:rPr>
          <w:rFonts w:ascii="Comic Sans MS" w:hAnsi="Comic Sans MS"/>
          <w:b/>
          <w:bCs/>
          <w:color w:val="auto"/>
        </w:rPr>
      </w:pPr>
    </w:p>
    <w:p w:rsidR="0030344B" w:rsidRDefault="0030344B" w:rsidP="00105856">
      <w:pPr>
        <w:pStyle w:val="Default"/>
        <w:rPr>
          <w:rFonts w:ascii="Comic Sans MS" w:hAnsi="Comic Sans MS"/>
          <w:b/>
          <w:bC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b/>
          <w:bCs/>
          <w:color w:val="auto"/>
        </w:rPr>
        <w:t xml:space="preserve">Authorised and unauthorised attendance </w:t>
      </w:r>
    </w:p>
    <w:p w:rsidR="0030344B" w:rsidRDefault="0030344B" w:rsidP="00105856">
      <w:pPr>
        <w:pStyle w:val="Default"/>
        <w:rPr>
          <w:rFonts w:ascii="Comic Sans MS" w:hAnsi="Comic Sans M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Only the school, within the context of the law, can approve absence </w:t>
      </w:r>
      <w:r w:rsidR="0030344B">
        <w:rPr>
          <w:rFonts w:ascii="Comic Sans MS" w:hAnsi="Comic Sans MS"/>
          <w:color w:val="auto"/>
        </w:rPr>
        <w:t xml:space="preserve">and </w:t>
      </w:r>
      <w:r w:rsidRPr="00767384">
        <w:rPr>
          <w:rFonts w:ascii="Comic Sans MS" w:hAnsi="Comic Sans MS"/>
          <w:color w:val="auto"/>
        </w:rPr>
        <w:t>not parents</w:t>
      </w:r>
      <w:r w:rsidR="0030344B">
        <w:rPr>
          <w:rFonts w:ascii="Comic Sans MS" w:hAnsi="Comic Sans MS"/>
          <w:color w:val="auto"/>
        </w:rPr>
        <w:t>.  I</w:t>
      </w:r>
      <w:r w:rsidRPr="00767384">
        <w:rPr>
          <w:rFonts w:ascii="Comic Sans MS" w:hAnsi="Comic Sans MS"/>
          <w:color w:val="auto"/>
        </w:rPr>
        <w:t>t is a</w:t>
      </w:r>
      <w:r w:rsidR="0030344B">
        <w:rPr>
          <w:rFonts w:ascii="Comic Sans MS" w:hAnsi="Comic Sans MS"/>
          <w:color w:val="auto"/>
        </w:rPr>
        <w:t xml:space="preserve"> statutory requirement for the H</w:t>
      </w:r>
      <w:r w:rsidRPr="00767384">
        <w:rPr>
          <w:rFonts w:ascii="Comic Sans MS" w:hAnsi="Comic Sans MS"/>
          <w:color w:val="auto"/>
        </w:rPr>
        <w:t>ead</w:t>
      </w:r>
      <w:r w:rsidR="0030344B">
        <w:rPr>
          <w:rFonts w:ascii="Comic Sans MS" w:hAnsi="Comic Sans MS"/>
          <w:color w:val="auto"/>
        </w:rPr>
        <w:t xml:space="preserve"> T</w:t>
      </w:r>
      <w:r w:rsidRPr="00767384">
        <w:rPr>
          <w:rFonts w:ascii="Comic Sans MS" w:hAnsi="Comic Sans MS"/>
          <w:color w:val="auto"/>
        </w:rPr>
        <w:t>eacher to decide with every absence whether it is authorised or unauthorised. Wherever reasonably possible, we expect parents to make routine appointments (e.g. medical, dental) outside of school time</w:t>
      </w:r>
      <w:r w:rsidR="00244B9A">
        <w:rPr>
          <w:rFonts w:ascii="Comic Sans MS" w:hAnsi="Comic Sans MS"/>
          <w:color w:val="auto"/>
        </w:rPr>
        <w:t xml:space="preserve"> if this is not possible they should </w:t>
      </w:r>
      <w:r w:rsidRPr="00767384">
        <w:rPr>
          <w:rFonts w:ascii="Comic Sans MS" w:hAnsi="Comic Sans MS"/>
          <w:color w:val="auto"/>
        </w:rPr>
        <w:t xml:space="preserve">give as much written notice as possible with a copy of the appointment slip. The codes for absences </w:t>
      </w:r>
      <w:r w:rsidR="0030344B">
        <w:rPr>
          <w:rFonts w:ascii="Comic Sans MS" w:hAnsi="Comic Sans MS"/>
          <w:color w:val="auto"/>
        </w:rPr>
        <w:t>can be accessed through SIMs when taking the register</w:t>
      </w:r>
      <w:r w:rsidRPr="00767384">
        <w:rPr>
          <w:rFonts w:ascii="Comic Sans MS" w:hAnsi="Comic Sans MS"/>
          <w:color w:val="auto"/>
        </w:rPr>
        <w:t xml:space="preserve">. </w:t>
      </w:r>
    </w:p>
    <w:p w:rsidR="0030344B" w:rsidRDefault="0030344B" w:rsidP="00105856">
      <w:pPr>
        <w:pStyle w:val="Default"/>
        <w:rPr>
          <w:rFonts w:ascii="Comic Sans MS" w:hAnsi="Comic Sans M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If a child is absent from school for whatever reason the parent must inform the school in person, in writing or by telephone as soon as possible. The normal routine is to telephone the school on the first morning of absence. Such calls are always logged and the class teacher informed. </w:t>
      </w:r>
    </w:p>
    <w:p w:rsidR="0030344B" w:rsidRDefault="0030344B" w:rsidP="00105856">
      <w:pPr>
        <w:pStyle w:val="Default"/>
        <w:rPr>
          <w:rFonts w:ascii="Comic Sans MS" w:hAnsi="Comic Sans M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color w:val="auto"/>
        </w:rPr>
        <w:t>Unauthorised absences are those absences for which the school received no reason/explanation</w:t>
      </w:r>
      <w:r w:rsidR="00244B9A">
        <w:rPr>
          <w:rFonts w:ascii="Comic Sans MS" w:hAnsi="Comic Sans MS"/>
          <w:color w:val="auto"/>
        </w:rPr>
        <w:t xml:space="preserve">, unauthorised leave of absence </w:t>
      </w:r>
      <w:proofErr w:type="spellStart"/>
      <w:r w:rsidR="00244B9A">
        <w:rPr>
          <w:rFonts w:ascii="Comic Sans MS" w:hAnsi="Comic Sans MS"/>
          <w:color w:val="auto"/>
        </w:rPr>
        <w:t>eg</w:t>
      </w:r>
      <w:proofErr w:type="spellEnd"/>
      <w:r w:rsidR="00244B9A">
        <w:rPr>
          <w:rFonts w:ascii="Comic Sans MS" w:hAnsi="Comic Sans MS"/>
          <w:color w:val="auto"/>
        </w:rPr>
        <w:t xml:space="preserve"> holiday,</w:t>
      </w:r>
      <w:r w:rsidRPr="00767384">
        <w:rPr>
          <w:rFonts w:ascii="Comic Sans MS" w:hAnsi="Comic Sans MS"/>
          <w:color w:val="auto"/>
        </w:rPr>
        <w:t xml:space="preserve"> or if the school has good reason to doubt the explanation given. </w:t>
      </w:r>
    </w:p>
    <w:p w:rsidR="0030344B" w:rsidRDefault="0030344B" w:rsidP="00105856">
      <w:pPr>
        <w:pStyle w:val="Default"/>
        <w:rPr>
          <w:rFonts w:ascii="Comic Sans MS" w:hAnsi="Comic Sans MS"/>
          <w:b/>
          <w:bCs/>
          <w:color w:val="auto"/>
        </w:rPr>
      </w:pPr>
    </w:p>
    <w:p w:rsidR="0030344B" w:rsidRDefault="0030344B" w:rsidP="00105856">
      <w:pPr>
        <w:pStyle w:val="Default"/>
        <w:rPr>
          <w:rFonts w:ascii="Comic Sans MS" w:hAnsi="Comic Sans MS"/>
          <w:b/>
          <w:bC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b/>
          <w:bCs/>
          <w:color w:val="auto"/>
        </w:rPr>
        <w:t xml:space="preserve">Leave of Absence </w:t>
      </w:r>
    </w:p>
    <w:p w:rsidR="00105856" w:rsidRPr="00767384" w:rsidRDefault="00105856" w:rsidP="00105856">
      <w:pPr>
        <w:pStyle w:val="Default"/>
        <w:rPr>
          <w:rFonts w:ascii="Comic Sans MS" w:hAnsi="Comic Sans MS"/>
          <w:color w:val="auto"/>
        </w:rPr>
      </w:pPr>
    </w:p>
    <w:p w:rsidR="00105856" w:rsidRPr="00767384" w:rsidRDefault="00244B9A" w:rsidP="00105856">
      <w:pPr>
        <w:pStyle w:val="Default"/>
        <w:rPr>
          <w:rFonts w:ascii="Comic Sans MS" w:hAnsi="Comic Sans MS"/>
          <w:color w:val="auto"/>
        </w:rPr>
      </w:pPr>
      <w:r>
        <w:rPr>
          <w:rFonts w:ascii="Comic Sans MS" w:hAnsi="Comic Sans MS"/>
          <w:color w:val="auto"/>
        </w:rPr>
        <w:t>The Government</w:t>
      </w:r>
      <w:r w:rsidR="00105856" w:rsidRPr="00767384">
        <w:rPr>
          <w:rFonts w:ascii="Comic Sans MS" w:hAnsi="Comic Sans MS"/>
          <w:color w:val="auto"/>
        </w:rPr>
        <w:t xml:space="preserve"> issued new regulations in September 2013 regarding Leave of Absence; The Education (Pupil Regulations) (England) Regulations 2006 as amended by Education (Pupil Regulations) (England) (Amendment) Regulations 2013 </w:t>
      </w:r>
    </w:p>
    <w:p w:rsidR="0030344B" w:rsidRDefault="00105856" w:rsidP="00784877">
      <w:pPr>
        <w:pStyle w:val="Default"/>
        <w:numPr>
          <w:ilvl w:val="0"/>
          <w:numId w:val="48"/>
        </w:numPr>
        <w:spacing w:after="38"/>
        <w:rPr>
          <w:rFonts w:ascii="Comic Sans MS" w:hAnsi="Comic Sans MS"/>
          <w:color w:val="auto"/>
        </w:rPr>
      </w:pPr>
      <w:r w:rsidRPr="0030344B">
        <w:rPr>
          <w:rFonts w:ascii="Comic Sans MS" w:hAnsi="Comic Sans MS"/>
          <w:color w:val="auto"/>
        </w:rPr>
        <w:t xml:space="preserve">Head teachers </w:t>
      </w:r>
      <w:r w:rsidRPr="0030344B">
        <w:rPr>
          <w:rFonts w:ascii="Comic Sans MS" w:hAnsi="Comic Sans MS"/>
          <w:b/>
          <w:bCs/>
          <w:color w:val="auto"/>
        </w:rPr>
        <w:t xml:space="preserve">shall not </w:t>
      </w:r>
      <w:r w:rsidRPr="0030344B">
        <w:rPr>
          <w:rFonts w:ascii="Comic Sans MS" w:hAnsi="Comic Sans MS"/>
          <w:color w:val="auto"/>
        </w:rPr>
        <w:t xml:space="preserve">grant </w:t>
      </w:r>
      <w:r w:rsidRPr="0030344B">
        <w:rPr>
          <w:rFonts w:ascii="Comic Sans MS" w:hAnsi="Comic Sans MS"/>
          <w:b/>
          <w:bCs/>
          <w:color w:val="auto"/>
        </w:rPr>
        <w:t xml:space="preserve">any </w:t>
      </w:r>
      <w:r w:rsidRPr="0030344B">
        <w:rPr>
          <w:rFonts w:ascii="Comic Sans MS" w:hAnsi="Comic Sans MS"/>
          <w:color w:val="auto"/>
        </w:rPr>
        <w:t xml:space="preserve">Leave of Absence during term time </w:t>
      </w:r>
      <w:r w:rsidRPr="0030344B">
        <w:rPr>
          <w:rFonts w:ascii="Comic Sans MS" w:hAnsi="Comic Sans MS"/>
          <w:b/>
          <w:bCs/>
          <w:color w:val="auto"/>
        </w:rPr>
        <w:t xml:space="preserve">unless they consider </w:t>
      </w:r>
      <w:r w:rsidRPr="0030344B">
        <w:rPr>
          <w:rFonts w:ascii="Comic Sans MS" w:hAnsi="Comic Sans MS"/>
          <w:color w:val="auto"/>
        </w:rPr>
        <w:t xml:space="preserve">there are </w:t>
      </w:r>
      <w:r w:rsidRPr="0030344B">
        <w:rPr>
          <w:rFonts w:ascii="Comic Sans MS" w:hAnsi="Comic Sans MS"/>
          <w:b/>
          <w:bCs/>
          <w:color w:val="auto"/>
        </w:rPr>
        <w:t xml:space="preserve">exceptional </w:t>
      </w:r>
      <w:r w:rsidRPr="0030344B">
        <w:rPr>
          <w:rFonts w:ascii="Comic Sans MS" w:hAnsi="Comic Sans MS"/>
          <w:color w:val="auto"/>
        </w:rPr>
        <w:t>circumstances relating to the application. Exceptional circumstances being defined as being of unique and significant emotional, educational or spiritual value to the child which outw</w:t>
      </w:r>
      <w:r w:rsidR="0030344B" w:rsidRPr="0030344B">
        <w:rPr>
          <w:rFonts w:ascii="Comic Sans MS" w:hAnsi="Comic Sans MS"/>
          <w:color w:val="auto"/>
        </w:rPr>
        <w:t>eighs the loss of teaching time.</w:t>
      </w:r>
      <w:r w:rsidR="0030344B">
        <w:rPr>
          <w:rFonts w:ascii="Comic Sans MS" w:hAnsi="Comic Sans MS"/>
          <w:color w:val="auto"/>
        </w:rPr>
        <w:t xml:space="preserve"> </w:t>
      </w:r>
    </w:p>
    <w:p w:rsidR="0030344B" w:rsidRDefault="0030344B" w:rsidP="00FD02E1">
      <w:pPr>
        <w:pStyle w:val="Default"/>
        <w:numPr>
          <w:ilvl w:val="0"/>
          <w:numId w:val="48"/>
        </w:numPr>
        <w:spacing w:after="38"/>
        <w:rPr>
          <w:rFonts w:ascii="Comic Sans MS" w:hAnsi="Comic Sans MS"/>
          <w:color w:val="auto"/>
        </w:rPr>
      </w:pPr>
      <w:r w:rsidRPr="0030344B">
        <w:rPr>
          <w:rFonts w:ascii="Comic Sans MS" w:hAnsi="Comic Sans MS"/>
          <w:color w:val="auto"/>
        </w:rPr>
        <w:t>P</w:t>
      </w:r>
      <w:r w:rsidR="00105856" w:rsidRPr="0030344B">
        <w:rPr>
          <w:rFonts w:ascii="Comic Sans MS" w:hAnsi="Comic Sans MS"/>
          <w:color w:val="auto"/>
        </w:rPr>
        <w:t xml:space="preserve">arents do not have any entitlement to take their children on holiday during term time. Any application for leave must establish that there are </w:t>
      </w:r>
      <w:r w:rsidR="00105856" w:rsidRPr="0030344B">
        <w:rPr>
          <w:rFonts w:ascii="Comic Sans MS" w:hAnsi="Comic Sans MS"/>
          <w:b/>
          <w:bCs/>
          <w:color w:val="auto"/>
        </w:rPr>
        <w:t xml:space="preserve">exceptional circumstances </w:t>
      </w:r>
      <w:r w:rsidR="00105856" w:rsidRPr="0030344B">
        <w:rPr>
          <w:rFonts w:ascii="Comic Sans MS" w:hAnsi="Comic Sans MS"/>
          <w:color w:val="auto"/>
        </w:rPr>
        <w:t>and the Head Teacher must be satisfied that the circumstances warrant the granting of leave</w:t>
      </w:r>
      <w:r w:rsidRPr="0030344B">
        <w:rPr>
          <w:rFonts w:ascii="Comic Sans MS" w:hAnsi="Comic Sans MS"/>
          <w:color w:val="auto"/>
        </w:rPr>
        <w:t xml:space="preserve">.  </w:t>
      </w:r>
    </w:p>
    <w:p w:rsidR="0030344B" w:rsidRDefault="00105856" w:rsidP="001B6269">
      <w:pPr>
        <w:pStyle w:val="Default"/>
        <w:numPr>
          <w:ilvl w:val="0"/>
          <w:numId w:val="48"/>
        </w:numPr>
        <w:spacing w:after="38"/>
        <w:rPr>
          <w:rFonts w:ascii="Comic Sans MS" w:hAnsi="Comic Sans MS"/>
          <w:color w:val="auto"/>
        </w:rPr>
      </w:pPr>
      <w:r w:rsidRPr="0030344B">
        <w:rPr>
          <w:rFonts w:ascii="Comic Sans MS" w:hAnsi="Comic Sans MS"/>
          <w:color w:val="auto"/>
        </w:rPr>
        <w:t>Head Teachers will determine how many school days a child may be absent from</w:t>
      </w:r>
      <w:r w:rsidR="0030344B" w:rsidRPr="0030344B">
        <w:rPr>
          <w:rFonts w:ascii="Comic Sans MS" w:hAnsi="Comic Sans MS"/>
          <w:color w:val="auto"/>
        </w:rPr>
        <w:t xml:space="preserve"> school if the leave is granted.  </w:t>
      </w:r>
    </w:p>
    <w:p w:rsidR="0030344B" w:rsidRDefault="0030344B" w:rsidP="00860F90">
      <w:pPr>
        <w:pStyle w:val="Default"/>
        <w:numPr>
          <w:ilvl w:val="0"/>
          <w:numId w:val="48"/>
        </w:numPr>
        <w:spacing w:after="38"/>
        <w:rPr>
          <w:rFonts w:ascii="Comic Sans MS" w:hAnsi="Comic Sans MS"/>
          <w:color w:val="auto"/>
        </w:rPr>
      </w:pPr>
      <w:r w:rsidRPr="0030344B">
        <w:rPr>
          <w:rFonts w:ascii="Comic Sans MS" w:hAnsi="Comic Sans MS"/>
          <w:color w:val="auto"/>
        </w:rPr>
        <w:t>A</w:t>
      </w:r>
      <w:r w:rsidR="00105856" w:rsidRPr="0030344B">
        <w:rPr>
          <w:rFonts w:ascii="Comic Sans MS" w:hAnsi="Comic Sans MS"/>
          <w:color w:val="auto"/>
        </w:rPr>
        <w:t>pplications for Leave of Absence must be made in advance and failure to do so will result in the absence being unauthorised</w:t>
      </w:r>
      <w:r w:rsidRPr="0030344B">
        <w:rPr>
          <w:rFonts w:ascii="Comic Sans MS" w:hAnsi="Comic Sans MS"/>
          <w:color w:val="auto"/>
        </w:rPr>
        <w:t xml:space="preserve">. </w:t>
      </w:r>
    </w:p>
    <w:p w:rsidR="0030344B" w:rsidRDefault="00105856" w:rsidP="00A13755">
      <w:pPr>
        <w:pStyle w:val="Default"/>
        <w:numPr>
          <w:ilvl w:val="0"/>
          <w:numId w:val="48"/>
        </w:numPr>
        <w:spacing w:after="38"/>
        <w:rPr>
          <w:rFonts w:ascii="Comic Sans MS" w:hAnsi="Comic Sans MS"/>
          <w:color w:val="auto"/>
        </w:rPr>
      </w:pPr>
      <w:r w:rsidRPr="0030344B">
        <w:rPr>
          <w:rFonts w:ascii="Comic Sans MS" w:hAnsi="Comic Sans MS"/>
          <w:color w:val="auto"/>
        </w:rPr>
        <w:t xml:space="preserve">The school can only consider applications for Leave of Absence which are made by the resident parent. </w:t>
      </w:r>
    </w:p>
    <w:p w:rsidR="0030344B" w:rsidRDefault="0030344B" w:rsidP="00D22DC2">
      <w:pPr>
        <w:pStyle w:val="Default"/>
        <w:numPr>
          <w:ilvl w:val="0"/>
          <w:numId w:val="48"/>
        </w:numPr>
        <w:spacing w:after="38"/>
        <w:rPr>
          <w:rFonts w:ascii="Comic Sans MS" w:hAnsi="Comic Sans MS"/>
          <w:color w:val="auto"/>
        </w:rPr>
      </w:pPr>
      <w:r w:rsidRPr="0030344B">
        <w:rPr>
          <w:rFonts w:ascii="Comic Sans MS" w:hAnsi="Comic Sans MS"/>
          <w:color w:val="auto"/>
        </w:rPr>
        <w:t>A</w:t>
      </w:r>
      <w:r w:rsidR="00105856" w:rsidRPr="0030344B">
        <w:rPr>
          <w:rFonts w:ascii="Comic Sans MS" w:hAnsi="Comic Sans MS"/>
          <w:color w:val="auto"/>
        </w:rPr>
        <w:t>pplications for Leave of Absence which are made in advance and refused will result in the absence being unauthorised which may result in legal action against the parent, by Fixed Penalty Notice, if the child is absent</w:t>
      </w:r>
      <w:r w:rsidRPr="0030344B">
        <w:rPr>
          <w:rFonts w:ascii="Comic Sans MS" w:hAnsi="Comic Sans MS"/>
          <w:color w:val="auto"/>
        </w:rPr>
        <w:t xml:space="preserve"> from school during that period.  </w:t>
      </w:r>
    </w:p>
    <w:p w:rsidR="00105856" w:rsidRPr="0030344B" w:rsidRDefault="0030344B" w:rsidP="00D22DC2">
      <w:pPr>
        <w:pStyle w:val="Default"/>
        <w:numPr>
          <w:ilvl w:val="0"/>
          <w:numId w:val="48"/>
        </w:numPr>
        <w:spacing w:after="38"/>
        <w:rPr>
          <w:rFonts w:ascii="Comic Sans MS" w:hAnsi="Comic Sans MS"/>
          <w:color w:val="auto"/>
        </w:rPr>
      </w:pPr>
      <w:r>
        <w:rPr>
          <w:rFonts w:ascii="Comic Sans MS" w:hAnsi="Comic Sans MS"/>
          <w:color w:val="auto"/>
        </w:rPr>
        <w:t>I</w:t>
      </w:r>
      <w:r w:rsidR="00105856" w:rsidRPr="0030344B">
        <w:rPr>
          <w:rFonts w:ascii="Comic Sans MS" w:hAnsi="Comic Sans MS"/>
          <w:color w:val="auto"/>
        </w:rPr>
        <w:t xml:space="preserve">f a Fixed Penalty Notice is issued and is not paid within the timeframe set out in that Notice, the matter will be referred to </w:t>
      </w:r>
      <w:r>
        <w:rPr>
          <w:rFonts w:ascii="Comic Sans MS" w:hAnsi="Comic Sans MS"/>
          <w:color w:val="auto"/>
        </w:rPr>
        <w:t>Stockton Local Authorities</w:t>
      </w:r>
      <w:r w:rsidR="00105856" w:rsidRPr="0030344B">
        <w:rPr>
          <w:rFonts w:ascii="Comic Sans MS" w:hAnsi="Comic Sans MS"/>
          <w:color w:val="auto"/>
        </w:rPr>
        <w:t xml:space="preserve"> Legal Services to consider instigating criminal prosecution proceedings under S444 of Education Act 1996. </w:t>
      </w:r>
    </w:p>
    <w:p w:rsidR="00105856" w:rsidRPr="00767384" w:rsidRDefault="00105856" w:rsidP="00105856">
      <w:pPr>
        <w:pStyle w:val="Default"/>
        <w:rPr>
          <w:rFonts w:ascii="Comic Sans MS" w:hAnsi="Comic Sans M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b/>
          <w:bCs/>
          <w:color w:val="auto"/>
        </w:rPr>
        <w:t xml:space="preserve">Each application for a Leave of Absence will be considered on a case by case basis and on its own merits. </w:t>
      </w:r>
    </w:p>
    <w:p w:rsidR="0030344B" w:rsidRDefault="0030344B" w:rsidP="00105856">
      <w:pPr>
        <w:pStyle w:val="Default"/>
        <w:rPr>
          <w:rFonts w:ascii="Comic Sans MS" w:hAnsi="Comic Sans MS"/>
          <w:color w:val="auto"/>
        </w:rPr>
      </w:pPr>
    </w:p>
    <w:p w:rsidR="00105856" w:rsidRPr="00767384" w:rsidRDefault="0030344B" w:rsidP="00105856">
      <w:pPr>
        <w:pStyle w:val="Default"/>
        <w:rPr>
          <w:rFonts w:ascii="Comic Sans MS" w:hAnsi="Comic Sans MS"/>
          <w:color w:val="auto"/>
        </w:rPr>
      </w:pPr>
      <w:r>
        <w:rPr>
          <w:rFonts w:ascii="Comic Sans MS" w:hAnsi="Comic Sans MS"/>
          <w:color w:val="auto"/>
        </w:rPr>
        <w:t>Mill Lane</w:t>
      </w:r>
      <w:r w:rsidR="00105856" w:rsidRPr="00767384">
        <w:rPr>
          <w:rFonts w:ascii="Comic Sans MS" w:hAnsi="Comic Sans MS"/>
          <w:color w:val="auto"/>
        </w:rPr>
        <w:t xml:space="preserve"> Primary School understands that holidays are generally less expensive during term time but this does NOT count as an exceptional circumstance. Leave which is taken for the following reasons will not be authorised: </w:t>
      </w: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 Availability of cheaper holidays </w:t>
      </w: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 Availability of desired accommodation </w:t>
      </w: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 Poor weather experienced in school holidays </w:t>
      </w: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 Overlap with beginning or end of term </w:t>
      </w: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 Booked the wrong dates by mistake </w:t>
      </w: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 Booked by another family member </w:t>
      </w: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 Attending a wedding that is not immediate family </w:t>
      </w:r>
    </w:p>
    <w:p w:rsidR="00087F5D" w:rsidRPr="00767384" w:rsidRDefault="00105856" w:rsidP="00087F5D">
      <w:pPr>
        <w:pStyle w:val="Default"/>
        <w:rPr>
          <w:rFonts w:ascii="Comic Sans MS" w:hAnsi="Comic Sans MS"/>
          <w:color w:val="auto"/>
        </w:rPr>
      </w:pPr>
      <w:r w:rsidRPr="00767384">
        <w:rPr>
          <w:rFonts w:ascii="Comic Sans MS" w:hAnsi="Comic Sans MS"/>
          <w:color w:val="auto"/>
        </w:rPr>
        <w:t>• Family birthdays</w:t>
      </w:r>
      <w:r w:rsidR="00087F5D">
        <w:rPr>
          <w:rFonts w:ascii="Comic Sans MS" w:hAnsi="Comic Sans MS"/>
          <w:color w:val="auto"/>
        </w:rPr>
        <w:t xml:space="preserve"> or visiting relatives</w:t>
      </w:r>
    </w:p>
    <w:p w:rsidR="0030344B" w:rsidRDefault="0030344B" w:rsidP="00105856">
      <w:pPr>
        <w:pStyle w:val="Default"/>
        <w:rPr>
          <w:rFonts w:ascii="Comic Sans MS" w:hAnsi="Comic Sans MS"/>
          <w:color w:val="auto"/>
        </w:rPr>
      </w:pPr>
    </w:p>
    <w:p w:rsidR="0030344B" w:rsidRDefault="0030344B" w:rsidP="00105856">
      <w:pPr>
        <w:pStyle w:val="Default"/>
        <w:rPr>
          <w:rFonts w:ascii="Comic Sans MS" w:hAnsi="Comic Sans M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b/>
          <w:bCs/>
          <w:color w:val="auto"/>
        </w:rPr>
        <w:t xml:space="preserve">Strategies for promoting attendance </w:t>
      </w:r>
    </w:p>
    <w:p w:rsidR="00105856" w:rsidRPr="00767384" w:rsidRDefault="00105856" w:rsidP="00105856">
      <w:pPr>
        <w:pStyle w:val="Default"/>
        <w:rPr>
          <w:rFonts w:ascii="Comic Sans MS" w:hAnsi="Comic Sans MS"/>
          <w:color w:val="auto"/>
        </w:rPr>
      </w:pPr>
      <w:r w:rsidRPr="00767384">
        <w:rPr>
          <w:rFonts w:ascii="Comic Sans MS" w:hAnsi="Comic Sans MS"/>
          <w:b/>
          <w:bCs/>
          <w:color w:val="auto"/>
        </w:rPr>
        <w:t xml:space="preserve">Why attendance matters: </w:t>
      </w:r>
    </w:p>
    <w:p w:rsidR="0030344B" w:rsidRDefault="0030344B" w:rsidP="00105856">
      <w:pPr>
        <w:pStyle w:val="Default"/>
        <w:rPr>
          <w:rFonts w:ascii="Comic Sans MS" w:hAnsi="Comic Sans M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Less than 5 days absence = 98%+ attendance </w:t>
      </w: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 14 days absence (approx.) = 93.5% attendance </w:t>
      </w: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 20 days absence (approx.) = 90% attendance </w:t>
      </w: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 30 days absence (approx.) = 88% attendance </w:t>
      </w:r>
    </w:p>
    <w:p w:rsidR="0030344B" w:rsidRDefault="0030344B" w:rsidP="00105856">
      <w:pPr>
        <w:pStyle w:val="Default"/>
        <w:rPr>
          <w:rFonts w:ascii="Comic Sans MS" w:hAnsi="Comic Sans M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If a child achieves 80% attendance this means that they have missed approximately 40 days of education over the academic year, averaging 1 day per week. </w:t>
      </w:r>
    </w:p>
    <w:p w:rsidR="0030344B" w:rsidRDefault="0030344B" w:rsidP="00105856">
      <w:pPr>
        <w:pStyle w:val="Default"/>
        <w:rPr>
          <w:rFonts w:ascii="Comic Sans MS" w:hAnsi="Comic Sans M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At </w:t>
      </w:r>
      <w:r w:rsidR="0030344B">
        <w:rPr>
          <w:rFonts w:ascii="Comic Sans MS" w:hAnsi="Comic Sans MS"/>
          <w:color w:val="auto"/>
        </w:rPr>
        <w:t>Mill Lane</w:t>
      </w:r>
      <w:r w:rsidRPr="00767384">
        <w:rPr>
          <w:rFonts w:ascii="Comic Sans MS" w:hAnsi="Comic Sans MS"/>
          <w:color w:val="auto"/>
        </w:rPr>
        <w:t xml:space="preserve"> the staff and Governors endeavour to support parent</w:t>
      </w:r>
      <w:r w:rsidR="0030344B">
        <w:rPr>
          <w:rFonts w:ascii="Comic Sans MS" w:hAnsi="Comic Sans MS"/>
          <w:color w:val="auto"/>
        </w:rPr>
        <w:t>s</w:t>
      </w:r>
      <w:r w:rsidRPr="00767384">
        <w:rPr>
          <w:rFonts w:ascii="Comic Sans MS" w:hAnsi="Comic Sans MS"/>
          <w:color w:val="auto"/>
        </w:rPr>
        <w:t xml:space="preserve"> in the responsibility of attendance by:- </w:t>
      </w:r>
    </w:p>
    <w:p w:rsidR="0030344B" w:rsidRDefault="0030344B" w:rsidP="00E32D34">
      <w:pPr>
        <w:pStyle w:val="Default"/>
        <w:numPr>
          <w:ilvl w:val="0"/>
          <w:numId w:val="48"/>
        </w:numPr>
        <w:spacing w:after="37"/>
        <w:rPr>
          <w:rFonts w:ascii="Comic Sans MS" w:hAnsi="Comic Sans MS"/>
          <w:color w:val="auto"/>
        </w:rPr>
      </w:pPr>
      <w:r w:rsidRPr="0030344B">
        <w:rPr>
          <w:rFonts w:ascii="Comic Sans MS" w:hAnsi="Comic Sans MS"/>
          <w:color w:val="auto"/>
        </w:rPr>
        <w:t xml:space="preserve">Offering </w:t>
      </w:r>
      <w:r w:rsidR="00105856" w:rsidRPr="0030344B">
        <w:rPr>
          <w:rFonts w:ascii="Comic Sans MS" w:hAnsi="Comic Sans MS"/>
          <w:color w:val="auto"/>
        </w:rPr>
        <w:t>an environment in which pupils feel welcomed and valued. The school’s ethos must demonstrate that pupils feel that their presence in school is important, that they will be missed when they are absent/late and that</w:t>
      </w:r>
      <w:r w:rsidRPr="0030344B">
        <w:rPr>
          <w:rFonts w:ascii="Comic Sans MS" w:hAnsi="Comic Sans MS"/>
          <w:color w:val="auto"/>
        </w:rPr>
        <w:t xml:space="preserve"> follow up action will be taken.  </w:t>
      </w:r>
    </w:p>
    <w:p w:rsidR="0030344B" w:rsidRDefault="0030344B" w:rsidP="0087688B">
      <w:pPr>
        <w:pStyle w:val="Default"/>
        <w:numPr>
          <w:ilvl w:val="0"/>
          <w:numId w:val="48"/>
        </w:numPr>
        <w:spacing w:after="37"/>
        <w:rPr>
          <w:rFonts w:ascii="Comic Sans MS" w:hAnsi="Comic Sans MS"/>
          <w:color w:val="auto"/>
        </w:rPr>
      </w:pPr>
      <w:r w:rsidRPr="0030344B">
        <w:rPr>
          <w:rFonts w:ascii="Comic Sans MS" w:hAnsi="Comic Sans MS"/>
          <w:color w:val="auto"/>
        </w:rPr>
        <w:t>M</w:t>
      </w:r>
      <w:r w:rsidR="00105856" w:rsidRPr="0030344B">
        <w:rPr>
          <w:rFonts w:ascii="Comic Sans MS" w:hAnsi="Comic Sans MS"/>
          <w:color w:val="auto"/>
        </w:rPr>
        <w:t>aking every effort to match learning tasks to pupils’ needs</w:t>
      </w:r>
      <w:r w:rsidRPr="0030344B">
        <w:rPr>
          <w:rFonts w:ascii="Comic Sans MS" w:hAnsi="Comic Sans MS"/>
          <w:color w:val="auto"/>
        </w:rPr>
        <w:t xml:space="preserve">. </w:t>
      </w:r>
    </w:p>
    <w:p w:rsidR="0030344B" w:rsidRDefault="0030344B" w:rsidP="00BC60AC">
      <w:pPr>
        <w:pStyle w:val="Default"/>
        <w:numPr>
          <w:ilvl w:val="0"/>
          <w:numId w:val="48"/>
        </w:numPr>
        <w:spacing w:after="37"/>
        <w:rPr>
          <w:rFonts w:ascii="Comic Sans MS" w:hAnsi="Comic Sans MS"/>
          <w:color w:val="auto"/>
        </w:rPr>
      </w:pPr>
      <w:r w:rsidRPr="0030344B">
        <w:rPr>
          <w:rFonts w:ascii="Comic Sans MS" w:hAnsi="Comic Sans MS"/>
          <w:color w:val="auto"/>
        </w:rPr>
        <w:t>C</w:t>
      </w:r>
      <w:r w:rsidR="00105856" w:rsidRPr="0030344B">
        <w:rPr>
          <w:rFonts w:ascii="Comic Sans MS" w:hAnsi="Comic Sans MS"/>
          <w:color w:val="auto"/>
        </w:rPr>
        <w:t>ollating attendance data termly and analysing it in order to help identify patterns, set targets, correlate attendance with achievement, and sup</w:t>
      </w:r>
      <w:r w:rsidRPr="0030344B">
        <w:rPr>
          <w:rFonts w:ascii="Comic Sans MS" w:hAnsi="Comic Sans MS"/>
          <w:color w:val="auto"/>
        </w:rPr>
        <w:t xml:space="preserve">port and inform policy/practice.  </w:t>
      </w:r>
    </w:p>
    <w:p w:rsidR="0030344B" w:rsidRDefault="0030344B" w:rsidP="00711B54">
      <w:pPr>
        <w:pStyle w:val="Default"/>
        <w:numPr>
          <w:ilvl w:val="0"/>
          <w:numId w:val="48"/>
        </w:numPr>
        <w:spacing w:after="37"/>
        <w:rPr>
          <w:rFonts w:ascii="Comic Sans MS" w:hAnsi="Comic Sans MS"/>
          <w:color w:val="auto"/>
        </w:rPr>
      </w:pPr>
      <w:r w:rsidRPr="0030344B">
        <w:rPr>
          <w:rFonts w:ascii="Comic Sans MS" w:hAnsi="Comic Sans MS"/>
          <w:color w:val="auto"/>
        </w:rPr>
        <w:t>Reminding parents</w:t>
      </w:r>
      <w:r w:rsidR="00105856" w:rsidRPr="0030344B">
        <w:rPr>
          <w:rFonts w:ascii="Comic Sans MS" w:hAnsi="Comic Sans MS"/>
          <w:color w:val="auto"/>
        </w:rPr>
        <w:t xml:space="preserve"> regularly (via newsletters, the school portal, parents’ evenings </w:t>
      </w:r>
      <w:proofErr w:type="spellStart"/>
      <w:r w:rsidR="00105856" w:rsidRPr="0030344B">
        <w:rPr>
          <w:rFonts w:ascii="Comic Sans MS" w:hAnsi="Comic Sans MS"/>
          <w:color w:val="auto"/>
        </w:rPr>
        <w:t>etc</w:t>
      </w:r>
      <w:proofErr w:type="spellEnd"/>
      <w:r w:rsidR="00105856" w:rsidRPr="0030344B">
        <w:rPr>
          <w:rFonts w:ascii="Comic Sans MS" w:hAnsi="Comic Sans MS"/>
          <w:color w:val="auto"/>
        </w:rPr>
        <w:t>) of the importance of good attendance</w:t>
      </w:r>
      <w:r w:rsidRPr="0030344B">
        <w:rPr>
          <w:rFonts w:ascii="Comic Sans MS" w:hAnsi="Comic Sans MS"/>
          <w:color w:val="auto"/>
        </w:rPr>
        <w:t xml:space="preserve">. </w:t>
      </w:r>
    </w:p>
    <w:p w:rsidR="0030344B" w:rsidRDefault="00105856" w:rsidP="005E0631">
      <w:pPr>
        <w:pStyle w:val="Default"/>
        <w:numPr>
          <w:ilvl w:val="0"/>
          <w:numId w:val="48"/>
        </w:numPr>
        <w:spacing w:after="37"/>
        <w:rPr>
          <w:rFonts w:ascii="Comic Sans MS" w:hAnsi="Comic Sans MS"/>
          <w:color w:val="auto"/>
        </w:rPr>
      </w:pPr>
      <w:r w:rsidRPr="0030344B">
        <w:rPr>
          <w:rFonts w:ascii="Comic Sans MS" w:hAnsi="Comic Sans MS"/>
          <w:color w:val="auto"/>
        </w:rPr>
        <w:t xml:space="preserve">The </w:t>
      </w:r>
      <w:proofErr w:type="spellStart"/>
      <w:r w:rsidRPr="0030344B">
        <w:rPr>
          <w:rFonts w:ascii="Comic Sans MS" w:hAnsi="Comic Sans MS"/>
          <w:color w:val="auto"/>
        </w:rPr>
        <w:t>Headteacher</w:t>
      </w:r>
      <w:proofErr w:type="spellEnd"/>
      <w:r w:rsidRPr="0030344B">
        <w:rPr>
          <w:rFonts w:ascii="Comic Sans MS" w:hAnsi="Comic Sans MS"/>
          <w:color w:val="auto"/>
        </w:rPr>
        <w:t xml:space="preserve"> will make a termly report to governors on attendance</w:t>
      </w:r>
      <w:r w:rsidR="0030344B" w:rsidRPr="0030344B">
        <w:rPr>
          <w:rFonts w:ascii="Comic Sans MS" w:hAnsi="Comic Sans MS"/>
          <w:color w:val="auto"/>
        </w:rPr>
        <w:t xml:space="preserve">.  </w:t>
      </w:r>
    </w:p>
    <w:p w:rsidR="0030344B" w:rsidRDefault="0030344B" w:rsidP="00105856">
      <w:pPr>
        <w:pStyle w:val="Default"/>
        <w:numPr>
          <w:ilvl w:val="0"/>
          <w:numId w:val="48"/>
        </w:numPr>
        <w:spacing w:after="37"/>
        <w:rPr>
          <w:rFonts w:ascii="Comic Sans MS" w:hAnsi="Comic Sans MS"/>
          <w:color w:val="auto"/>
        </w:rPr>
      </w:pPr>
      <w:r>
        <w:rPr>
          <w:rFonts w:ascii="Comic Sans MS" w:hAnsi="Comic Sans MS"/>
          <w:color w:val="auto"/>
        </w:rPr>
        <w:t>T</w:t>
      </w:r>
      <w:r w:rsidR="00105856" w:rsidRPr="0030344B">
        <w:rPr>
          <w:rFonts w:ascii="Comic Sans MS" w:hAnsi="Comic Sans MS"/>
          <w:color w:val="auto"/>
        </w:rPr>
        <w:t xml:space="preserve">he </w:t>
      </w:r>
      <w:proofErr w:type="spellStart"/>
      <w:r w:rsidR="00105856" w:rsidRPr="0030344B">
        <w:rPr>
          <w:rFonts w:ascii="Comic Sans MS" w:hAnsi="Comic Sans MS"/>
          <w:color w:val="auto"/>
        </w:rPr>
        <w:t>Headteacher</w:t>
      </w:r>
      <w:proofErr w:type="spellEnd"/>
      <w:r>
        <w:rPr>
          <w:rFonts w:ascii="Comic Sans MS" w:hAnsi="Comic Sans MS"/>
          <w:color w:val="auto"/>
        </w:rPr>
        <w:t>, PSA</w:t>
      </w:r>
      <w:r w:rsidR="00105856" w:rsidRPr="0030344B">
        <w:rPr>
          <w:rFonts w:ascii="Comic Sans MS" w:hAnsi="Comic Sans MS"/>
          <w:color w:val="auto"/>
        </w:rPr>
        <w:t xml:space="preserve"> and </w:t>
      </w:r>
      <w:proofErr w:type="spellStart"/>
      <w:r w:rsidR="00105856" w:rsidRPr="0030344B">
        <w:rPr>
          <w:rFonts w:ascii="Comic Sans MS" w:hAnsi="Comic Sans MS"/>
          <w:color w:val="auto"/>
        </w:rPr>
        <w:t>SEN</w:t>
      </w:r>
      <w:r w:rsidR="00341C1D">
        <w:rPr>
          <w:rFonts w:ascii="Comic Sans MS" w:hAnsi="Comic Sans MS"/>
          <w:color w:val="auto"/>
        </w:rPr>
        <w:t>D</w:t>
      </w:r>
      <w:r w:rsidR="00105856" w:rsidRPr="0030344B">
        <w:rPr>
          <w:rFonts w:ascii="Comic Sans MS" w:hAnsi="Comic Sans MS"/>
          <w:color w:val="auto"/>
        </w:rPr>
        <w:t>Co</w:t>
      </w:r>
      <w:proofErr w:type="spellEnd"/>
      <w:r w:rsidR="00105856" w:rsidRPr="0030344B">
        <w:rPr>
          <w:rFonts w:ascii="Comic Sans MS" w:hAnsi="Comic Sans MS"/>
          <w:color w:val="auto"/>
        </w:rPr>
        <w:t xml:space="preserve"> may liaise with other agencies when this may serve to support and assist pupils wh</w:t>
      </w:r>
      <w:r>
        <w:rPr>
          <w:rFonts w:ascii="Comic Sans MS" w:hAnsi="Comic Sans MS"/>
          <w:color w:val="auto"/>
        </w:rPr>
        <w:t xml:space="preserve">o are experiencing difficulties.  </w:t>
      </w:r>
    </w:p>
    <w:p w:rsidR="00105856" w:rsidRPr="0030344B" w:rsidRDefault="0030344B" w:rsidP="00105856">
      <w:pPr>
        <w:pStyle w:val="Default"/>
        <w:numPr>
          <w:ilvl w:val="0"/>
          <w:numId w:val="48"/>
        </w:numPr>
        <w:spacing w:after="37"/>
        <w:rPr>
          <w:rFonts w:ascii="Comic Sans MS" w:hAnsi="Comic Sans MS"/>
          <w:color w:val="auto"/>
        </w:rPr>
      </w:pPr>
      <w:r>
        <w:rPr>
          <w:rFonts w:ascii="Comic Sans MS" w:hAnsi="Comic Sans MS"/>
          <w:color w:val="auto"/>
        </w:rPr>
        <w:t>S</w:t>
      </w:r>
      <w:r w:rsidR="00105856" w:rsidRPr="0030344B">
        <w:rPr>
          <w:rFonts w:ascii="Comic Sans MS" w:hAnsi="Comic Sans MS"/>
          <w:color w:val="auto"/>
        </w:rPr>
        <w:t xml:space="preserve">ome secondary schools make links with the school and the Year 6 pupils to help with a smooth transfer to their school. Discussions will identify those pupils who may require extra support during this process. </w:t>
      </w:r>
    </w:p>
    <w:p w:rsidR="00105856" w:rsidRPr="00767384" w:rsidRDefault="00105856" w:rsidP="00105856">
      <w:pPr>
        <w:pStyle w:val="Default"/>
        <w:rPr>
          <w:rFonts w:ascii="Comic Sans MS" w:hAnsi="Comic Sans MS"/>
          <w:color w:val="auto"/>
        </w:rPr>
      </w:pPr>
    </w:p>
    <w:p w:rsidR="0030344B" w:rsidRDefault="0030344B" w:rsidP="00105856">
      <w:pPr>
        <w:pStyle w:val="Default"/>
        <w:rPr>
          <w:rFonts w:ascii="Comic Sans MS" w:hAnsi="Comic Sans MS"/>
          <w:color w:val="auto"/>
        </w:rPr>
      </w:pPr>
    </w:p>
    <w:p w:rsidR="0030344B" w:rsidRDefault="00105856" w:rsidP="00105856">
      <w:pPr>
        <w:pStyle w:val="Default"/>
        <w:rPr>
          <w:rFonts w:ascii="Comic Sans MS" w:hAnsi="Comic Sans MS"/>
          <w:b/>
          <w:bCs/>
          <w:color w:val="auto"/>
        </w:rPr>
      </w:pPr>
      <w:r w:rsidRPr="00767384">
        <w:rPr>
          <w:rFonts w:ascii="Comic Sans MS" w:hAnsi="Comic Sans MS"/>
          <w:b/>
          <w:bCs/>
          <w:color w:val="auto"/>
        </w:rPr>
        <w:t xml:space="preserve">Role of the </w:t>
      </w:r>
      <w:r w:rsidR="0030344B">
        <w:rPr>
          <w:rFonts w:ascii="Comic Sans MS" w:hAnsi="Comic Sans MS"/>
          <w:b/>
          <w:bCs/>
          <w:color w:val="auto"/>
        </w:rPr>
        <w:t>Safeguarding</w:t>
      </w:r>
      <w:r w:rsidRPr="00767384">
        <w:rPr>
          <w:rFonts w:ascii="Comic Sans MS" w:hAnsi="Comic Sans MS"/>
          <w:b/>
          <w:bCs/>
          <w:color w:val="auto"/>
        </w:rPr>
        <w:t xml:space="preserve"> Governor </w:t>
      </w:r>
    </w:p>
    <w:p w:rsidR="0030344B" w:rsidRDefault="0030344B" w:rsidP="00105856">
      <w:pPr>
        <w:pStyle w:val="Default"/>
        <w:rPr>
          <w:rFonts w:ascii="Comic Sans MS" w:hAnsi="Comic Sans MS"/>
          <w:b/>
          <w:bC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The </w:t>
      </w:r>
      <w:r w:rsidR="0030344B">
        <w:rPr>
          <w:rFonts w:ascii="Comic Sans MS" w:hAnsi="Comic Sans MS"/>
          <w:color w:val="auto"/>
        </w:rPr>
        <w:t>Safeguarding G</w:t>
      </w:r>
      <w:r w:rsidRPr="00767384">
        <w:rPr>
          <w:rFonts w:ascii="Comic Sans MS" w:hAnsi="Comic Sans MS"/>
          <w:color w:val="auto"/>
        </w:rPr>
        <w:t>overnor will act alongside the Head</w:t>
      </w:r>
      <w:r w:rsidR="0030344B">
        <w:rPr>
          <w:rFonts w:ascii="Comic Sans MS" w:hAnsi="Comic Sans MS"/>
          <w:color w:val="auto"/>
        </w:rPr>
        <w:t xml:space="preserve"> T</w:t>
      </w:r>
      <w:r w:rsidRPr="00767384">
        <w:rPr>
          <w:rFonts w:ascii="Comic Sans MS" w:hAnsi="Comic Sans MS"/>
          <w:color w:val="auto"/>
        </w:rPr>
        <w:t xml:space="preserve">eacher to monitor the attendance of all children and vulnerable groups (Pupil Premium, FSM, SEN </w:t>
      </w:r>
      <w:proofErr w:type="spellStart"/>
      <w:proofErr w:type="gramStart"/>
      <w:r w:rsidRPr="00767384">
        <w:rPr>
          <w:rFonts w:ascii="Comic Sans MS" w:hAnsi="Comic Sans MS"/>
          <w:color w:val="auto"/>
        </w:rPr>
        <w:t>etc</w:t>
      </w:r>
      <w:proofErr w:type="spellEnd"/>
      <w:proofErr w:type="gramEnd"/>
      <w:r w:rsidRPr="00767384">
        <w:rPr>
          <w:rFonts w:ascii="Comic Sans MS" w:hAnsi="Comic Sans MS"/>
          <w:color w:val="auto"/>
        </w:rPr>
        <w:t xml:space="preserve">) and ensure that this policy is being followed. </w:t>
      </w:r>
    </w:p>
    <w:p w:rsidR="0030344B" w:rsidRDefault="0030344B" w:rsidP="00105856">
      <w:pPr>
        <w:pStyle w:val="Default"/>
        <w:rPr>
          <w:rFonts w:ascii="Comic Sans MS" w:hAnsi="Comic Sans MS"/>
          <w:b/>
          <w:bCs/>
          <w:color w:val="auto"/>
        </w:rPr>
      </w:pPr>
    </w:p>
    <w:p w:rsidR="0030344B" w:rsidRDefault="0030344B" w:rsidP="00105856">
      <w:pPr>
        <w:pStyle w:val="Default"/>
        <w:rPr>
          <w:rFonts w:ascii="Comic Sans MS" w:hAnsi="Comic Sans MS"/>
          <w:b/>
          <w:bCs/>
          <w:color w:val="auto"/>
        </w:rPr>
      </w:pPr>
    </w:p>
    <w:p w:rsidR="00105856" w:rsidRPr="00087F5D" w:rsidRDefault="00105856" w:rsidP="00105856">
      <w:pPr>
        <w:pStyle w:val="Default"/>
        <w:rPr>
          <w:rFonts w:ascii="Comic Sans MS" w:hAnsi="Comic Sans MS"/>
          <w:color w:val="auto"/>
        </w:rPr>
      </w:pPr>
      <w:r w:rsidRPr="00087F5D">
        <w:rPr>
          <w:rFonts w:ascii="Comic Sans MS" w:hAnsi="Comic Sans MS"/>
          <w:b/>
          <w:bCs/>
          <w:color w:val="auto"/>
        </w:rPr>
        <w:t xml:space="preserve">Role of </w:t>
      </w:r>
      <w:r w:rsidR="0030344B" w:rsidRPr="00087F5D">
        <w:rPr>
          <w:rFonts w:ascii="Comic Sans MS" w:hAnsi="Comic Sans MS"/>
          <w:b/>
          <w:bCs/>
          <w:color w:val="auto"/>
        </w:rPr>
        <w:t>Attendance Team</w:t>
      </w:r>
      <w:r w:rsidRPr="00087F5D">
        <w:rPr>
          <w:rFonts w:ascii="Comic Sans MS" w:hAnsi="Comic Sans MS"/>
          <w:b/>
          <w:bCs/>
          <w:color w:val="auto"/>
        </w:rPr>
        <w:t xml:space="preserve"> </w:t>
      </w:r>
    </w:p>
    <w:p w:rsidR="0030344B" w:rsidRPr="00087F5D" w:rsidRDefault="0030344B" w:rsidP="00105856">
      <w:pPr>
        <w:pStyle w:val="Default"/>
        <w:rPr>
          <w:rFonts w:ascii="Comic Sans MS" w:hAnsi="Comic Sans MS"/>
          <w:color w:val="auto"/>
        </w:rPr>
      </w:pPr>
    </w:p>
    <w:p w:rsidR="00105856" w:rsidRPr="00087F5D" w:rsidRDefault="00105856" w:rsidP="00105856">
      <w:pPr>
        <w:pStyle w:val="Default"/>
        <w:rPr>
          <w:rFonts w:ascii="Comic Sans MS" w:hAnsi="Comic Sans MS"/>
          <w:color w:val="auto"/>
        </w:rPr>
      </w:pPr>
      <w:r w:rsidRPr="00087F5D">
        <w:rPr>
          <w:rFonts w:ascii="Comic Sans MS" w:hAnsi="Comic Sans MS"/>
          <w:color w:val="auto"/>
        </w:rPr>
        <w:t>On those occasions when a pattern of poor attendance or</w:t>
      </w:r>
      <w:r w:rsidR="00B2528F">
        <w:rPr>
          <w:rFonts w:ascii="Comic Sans MS" w:hAnsi="Comic Sans MS"/>
          <w:color w:val="auto"/>
        </w:rPr>
        <w:t xml:space="preserve"> </w:t>
      </w:r>
      <w:r w:rsidR="00B2528F">
        <w:rPr>
          <w:rFonts w:ascii="Comic Sans MS" w:hAnsi="Comic Sans MS"/>
          <w:color w:val="FF0000"/>
        </w:rPr>
        <w:t>unauthorised</w:t>
      </w:r>
      <w:r w:rsidRPr="00087F5D">
        <w:rPr>
          <w:rFonts w:ascii="Comic Sans MS" w:hAnsi="Comic Sans MS"/>
          <w:color w:val="auto"/>
        </w:rPr>
        <w:t xml:space="preserve"> lateness is developing the Head</w:t>
      </w:r>
      <w:r w:rsidR="0030344B" w:rsidRPr="00087F5D">
        <w:rPr>
          <w:rFonts w:ascii="Comic Sans MS" w:hAnsi="Comic Sans MS"/>
          <w:color w:val="auto"/>
        </w:rPr>
        <w:t xml:space="preserve"> T</w:t>
      </w:r>
      <w:r w:rsidRPr="00087F5D">
        <w:rPr>
          <w:rFonts w:ascii="Comic Sans MS" w:hAnsi="Comic Sans MS"/>
          <w:color w:val="auto"/>
        </w:rPr>
        <w:t>eacher</w:t>
      </w:r>
      <w:r w:rsidR="0030344B" w:rsidRPr="00087F5D">
        <w:rPr>
          <w:rFonts w:ascii="Comic Sans MS" w:hAnsi="Comic Sans MS"/>
          <w:color w:val="auto"/>
        </w:rPr>
        <w:t xml:space="preserve"> and PSA</w:t>
      </w:r>
      <w:r w:rsidRPr="00087F5D">
        <w:rPr>
          <w:rFonts w:ascii="Comic Sans MS" w:hAnsi="Comic Sans MS"/>
          <w:color w:val="auto"/>
        </w:rPr>
        <w:t xml:space="preserve"> will work directly with the family to seek solutions. </w:t>
      </w:r>
      <w:r w:rsidR="00B2528F">
        <w:rPr>
          <w:rFonts w:ascii="Comic Sans MS" w:hAnsi="Comic Sans MS"/>
          <w:color w:val="FF0000"/>
        </w:rPr>
        <w:t>Where unauthorised absences continue the Head Teacher will consider making a referral to the LA Attendance Team to commence legal procedures.</w:t>
      </w:r>
      <w:r w:rsidRPr="00B2528F">
        <w:rPr>
          <w:rFonts w:ascii="Comic Sans MS" w:hAnsi="Comic Sans MS"/>
          <w:color w:val="FF0000"/>
        </w:rPr>
        <w:t xml:space="preserve"> </w:t>
      </w:r>
    </w:p>
    <w:p w:rsidR="0030344B" w:rsidRDefault="0030344B" w:rsidP="00105856">
      <w:pPr>
        <w:pStyle w:val="Default"/>
        <w:rPr>
          <w:rFonts w:ascii="Comic Sans MS" w:hAnsi="Comic Sans MS"/>
          <w:b/>
          <w:bCs/>
          <w:color w:val="auto"/>
        </w:rPr>
      </w:pPr>
    </w:p>
    <w:p w:rsidR="0030344B" w:rsidRDefault="0030344B" w:rsidP="00105856">
      <w:pPr>
        <w:pStyle w:val="Default"/>
        <w:rPr>
          <w:rFonts w:ascii="Comic Sans MS" w:hAnsi="Comic Sans MS"/>
          <w:b/>
          <w:bC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b/>
          <w:bCs/>
          <w:color w:val="auto"/>
        </w:rPr>
        <w:t xml:space="preserve">Data Analysis </w:t>
      </w:r>
    </w:p>
    <w:p w:rsidR="0030344B" w:rsidRDefault="0030344B" w:rsidP="00105856">
      <w:pPr>
        <w:pStyle w:val="Default"/>
        <w:rPr>
          <w:rFonts w:ascii="Comic Sans MS" w:hAnsi="Comic Sans MS"/>
          <w:color w:val="auto"/>
        </w:rPr>
      </w:pPr>
    </w:p>
    <w:p w:rsidR="00105856" w:rsidRPr="00767384" w:rsidRDefault="00105856" w:rsidP="00105856">
      <w:pPr>
        <w:pStyle w:val="Default"/>
        <w:rPr>
          <w:rFonts w:ascii="Comic Sans MS" w:hAnsi="Comic Sans MS"/>
          <w:color w:val="auto"/>
        </w:rPr>
      </w:pPr>
      <w:r w:rsidRPr="00767384">
        <w:rPr>
          <w:rFonts w:ascii="Comic Sans MS" w:hAnsi="Comic Sans MS"/>
          <w:color w:val="auto"/>
        </w:rPr>
        <w:t xml:space="preserve">The school collects and stores attendance data using the management information systems (SIMs). The school provides attendance data to the DFE, using SIMs to send data about the school census. The figures returned are then published by the DFE as part of the annual publication of school statistics. </w:t>
      </w:r>
    </w:p>
    <w:p w:rsidR="00341C1D" w:rsidRDefault="00341C1D" w:rsidP="00105856">
      <w:pPr>
        <w:spacing w:before="0" w:after="0"/>
        <w:rPr>
          <w:rFonts w:ascii="Comic Sans MS" w:hAnsi="Comic Sans MS"/>
          <w:sz w:val="24"/>
        </w:rPr>
      </w:pPr>
    </w:p>
    <w:p w:rsidR="00341C1D" w:rsidRDefault="00105856" w:rsidP="00105856">
      <w:pPr>
        <w:spacing w:before="0" w:after="0"/>
        <w:rPr>
          <w:rFonts w:ascii="Comic Sans MS" w:hAnsi="Comic Sans MS"/>
          <w:sz w:val="24"/>
        </w:rPr>
      </w:pPr>
      <w:r w:rsidRPr="00767384">
        <w:rPr>
          <w:rFonts w:ascii="Comic Sans MS" w:hAnsi="Comic Sans MS"/>
          <w:sz w:val="24"/>
        </w:rPr>
        <w:t xml:space="preserve">The school uses the attendance data to identify whether or not there are particular groups of children whose absences may be a cause for concern and to track the attendance of individual pupils. Where attendance is a concern, the school will use data to </w:t>
      </w:r>
      <w:proofErr w:type="spellStart"/>
      <w:r w:rsidRPr="00767384">
        <w:rPr>
          <w:rFonts w:ascii="Comic Sans MS" w:hAnsi="Comic Sans MS"/>
          <w:sz w:val="24"/>
        </w:rPr>
        <w:t>analyse</w:t>
      </w:r>
      <w:proofErr w:type="spellEnd"/>
      <w:r w:rsidRPr="00767384">
        <w:rPr>
          <w:rFonts w:ascii="Comic Sans MS" w:hAnsi="Comic Sans MS"/>
          <w:sz w:val="24"/>
        </w:rPr>
        <w:t xml:space="preserve"> attendance by year group, classes, groups of pupils for example ethnicity or gender. The school uses attendance data to identify the main causes of absences within the school and to take action to address and improve those areas. </w:t>
      </w:r>
    </w:p>
    <w:p w:rsidR="00341C1D" w:rsidRDefault="00341C1D" w:rsidP="00105856">
      <w:pPr>
        <w:spacing w:before="0" w:after="0"/>
        <w:rPr>
          <w:rFonts w:ascii="Comic Sans MS" w:hAnsi="Comic Sans MS"/>
          <w:sz w:val="24"/>
        </w:rPr>
      </w:pPr>
    </w:p>
    <w:p w:rsidR="004B6259" w:rsidRDefault="00105856" w:rsidP="00105856">
      <w:pPr>
        <w:spacing w:before="0" w:after="0"/>
        <w:rPr>
          <w:rFonts w:ascii="Comic Sans MS" w:hAnsi="Comic Sans MS"/>
          <w:sz w:val="24"/>
        </w:rPr>
      </w:pPr>
      <w:r w:rsidRPr="00767384">
        <w:rPr>
          <w:rFonts w:ascii="Comic Sans MS" w:hAnsi="Comic Sans MS"/>
          <w:sz w:val="24"/>
        </w:rPr>
        <w:t>The school will use data to monitor and evaluate those children identified as being in need of intervention and support.</w:t>
      </w:r>
    </w:p>
    <w:p w:rsidR="00AA5B97" w:rsidRDefault="00AA5B97" w:rsidP="00105856">
      <w:pPr>
        <w:spacing w:before="0" w:after="0"/>
        <w:rPr>
          <w:rFonts w:ascii="Comic Sans MS" w:hAnsi="Comic Sans MS"/>
          <w:sz w:val="24"/>
        </w:rPr>
      </w:pPr>
    </w:p>
    <w:p w:rsidR="00AA5B97" w:rsidRPr="00AA5B97" w:rsidRDefault="00AA5B97" w:rsidP="00AA5B97">
      <w:pPr>
        <w:spacing w:before="0" w:after="0"/>
        <w:rPr>
          <w:rFonts w:ascii="Comic Sans MS" w:hAnsi="Comic Sans MS"/>
          <w:b/>
          <w:bCs/>
          <w:sz w:val="24"/>
        </w:rPr>
      </w:pPr>
      <w:r w:rsidRPr="00AA5B97">
        <w:rPr>
          <w:rFonts w:ascii="Comic Sans MS" w:hAnsi="Comic Sans MS"/>
          <w:b/>
          <w:bCs/>
          <w:sz w:val="24"/>
        </w:rPr>
        <w:t xml:space="preserve">Signed and dated: </w:t>
      </w:r>
    </w:p>
    <w:p w:rsidR="00AA5B97" w:rsidRPr="00AA5B97" w:rsidRDefault="00AA5B97" w:rsidP="00AA5B97">
      <w:pPr>
        <w:spacing w:before="0" w:after="0"/>
        <w:rPr>
          <w:rFonts w:ascii="Comic Sans MS" w:hAnsi="Comic Sans MS"/>
          <w:sz w:val="24"/>
        </w:rPr>
      </w:pPr>
    </w:p>
    <w:p w:rsidR="00AA5B97" w:rsidRPr="00AA5B97" w:rsidRDefault="00AA5B97" w:rsidP="00AA5B97">
      <w:pPr>
        <w:spacing w:before="0" w:after="0"/>
        <w:rPr>
          <w:rFonts w:ascii="Comic Sans MS" w:hAnsi="Comic Sans MS"/>
          <w:sz w:val="24"/>
        </w:rPr>
      </w:pPr>
      <w:r w:rsidRPr="00AA5B97">
        <w:rPr>
          <w:rFonts w:ascii="Comic Sans MS" w:hAnsi="Comic Sans MS"/>
          <w:bCs/>
          <w:sz w:val="24"/>
        </w:rPr>
        <w:t>Head Teacher ………………………………………………………………………………………………..</w:t>
      </w:r>
    </w:p>
    <w:p w:rsidR="00AA5B97" w:rsidRPr="00AA5B97" w:rsidRDefault="00AA5B97" w:rsidP="00AA5B97">
      <w:pPr>
        <w:spacing w:before="0" w:after="0"/>
        <w:rPr>
          <w:rFonts w:ascii="Comic Sans MS" w:hAnsi="Comic Sans MS"/>
          <w:sz w:val="24"/>
        </w:rPr>
      </w:pPr>
    </w:p>
    <w:p w:rsidR="00AA5B97" w:rsidRPr="00767384" w:rsidRDefault="00AA5B97" w:rsidP="00105856">
      <w:pPr>
        <w:spacing w:before="0" w:after="0"/>
        <w:rPr>
          <w:rFonts w:ascii="Comic Sans MS" w:hAnsi="Comic Sans MS"/>
          <w:sz w:val="24"/>
        </w:rPr>
      </w:pPr>
      <w:r w:rsidRPr="00AA5B97">
        <w:rPr>
          <w:rFonts w:ascii="Comic Sans MS" w:hAnsi="Comic Sans MS"/>
          <w:sz w:val="24"/>
        </w:rPr>
        <w:t>Chair of Governors …………………………………………………………………………………………</w:t>
      </w:r>
    </w:p>
    <w:sectPr w:rsidR="00AA5B97" w:rsidRPr="00767384" w:rsidSect="007C1101">
      <w:footerReference w:type="even" r:id="rId12"/>
      <w:footerReference w:type="default" r:id="rId13"/>
      <w:pgSz w:w="11900" w:h="16840"/>
      <w:pgMar w:top="851" w:right="1134" w:bottom="1134" w:left="1134" w:header="567" w:footer="567" w:gutter="0"/>
      <w:pgBorders w:display="firstPage" w:offsetFrom="page">
        <w:top w:val="single" w:sz="12" w:space="24" w:color="FFFFFF" w:themeColor="background1"/>
        <w:left w:val="single" w:sz="12" w:space="24" w:color="FFFFFF" w:themeColor="background1"/>
        <w:bottom w:val="single" w:sz="12" w:space="24" w:color="FFFFFF" w:themeColor="background1"/>
        <w:right w:val="single" w:sz="12"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455" w:rsidRDefault="002B5455" w:rsidP="00FE4EBF">
      <w:pPr>
        <w:spacing w:before="0" w:after="0"/>
      </w:pPr>
      <w:r>
        <w:separator/>
      </w:r>
    </w:p>
  </w:endnote>
  <w:endnote w:type="continuationSeparator" w:id="0">
    <w:p w:rsidR="002B5455" w:rsidRDefault="002B5455"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49B5" w:rsidRDefault="00D349B5" w:rsidP="00FE4EB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523A">
      <w:rPr>
        <w:rStyle w:val="PageNumber"/>
        <w:noProof/>
      </w:rPr>
      <w:t>7</w:t>
    </w:r>
    <w:r>
      <w:rPr>
        <w:rStyle w:val="PageNumber"/>
      </w:rPr>
      <w:fldChar w:fldCharType="end"/>
    </w:r>
  </w:p>
  <w:p w:rsidR="00D349B5" w:rsidRDefault="00D349B5" w:rsidP="00FE4EB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455" w:rsidRDefault="002B5455" w:rsidP="00FE4EBF">
      <w:pPr>
        <w:spacing w:before="0" w:after="0"/>
      </w:pPr>
      <w:r>
        <w:separator/>
      </w:r>
    </w:p>
  </w:footnote>
  <w:footnote w:type="continuationSeparator" w:id="0">
    <w:p w:rsidR="002B5455" w:rsidRDefault="002B5455" w:rsidP="00FE4EB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F928D0"/>
    <w:multiLevelType w:val="hybridMultilevel"/>
    <w:tmpl w:val="EB50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644477"/>
    <w:multiLevelType w:val="hybridMultilevel"/>
    <w:tmpl w:val="9EA80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9D55B64"/>
    <w:multiLevelType w:val="hybridMultilevel"/>
    <w:tmpl w:val="93F47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7">
    <w:nsid w:val="0E30764A"/>
    <w:multiLevelType w:val="hybridMultilevel"/>
    <w:tmpl w:val="992E1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221931"/>
    <w:multiLevelType w:val="hybridMultilevel"/>
    <w:tmpl w:val="D94259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12454A5"/>
    <w:multiLevelType w:val="hybridMultilevel"/>
    <w:tmpl w:val="2BCC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6B67F25"/>
    <w:multiLevelType w:val="hybridMultilevel"/>
    <w:tmpl w:val="EB8C0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BE84F54"/>
    <w:multiLevelType w:val="hybridMultilevel"/>
    <w:tmpl w:val="92E610E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D67328E"/>
    <w:multiLevelType w:val="hybridMultilevel"/>
    <w:tmpl w:val="7A5A3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1A0ABC"/>
    <w:multiLevelType w:val="hybridMultilevel"/>
    <w:tmpl w:val="0F744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383E574E"/>
    <w:multiLevelType w:val="hybridMultilevel"/>
    <w:tmpl w:val="5F6AE202"/>
    <w:lvl w:ilvl="0" w:tplc="28B405EE">
      <w:start w:val="1"/>
      <w:numFmt w:val="bullet"/>
      <w:lvlText w:val=""/>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DE300EC"/>
    <w:multiLevelType w:val="hybridMultilevel"/>
    <w:tmpl w:val="9B4C5D46"/>
    <w:lvl w:ilvl="0" w:tplc="9F528E14">
      <w:start w:val="1"/>
      <w:numFmt w:val="bullet"/>
      <w:pStyle w:val="ListParagraph"/>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6A12F0"/>
    <w:multiLevelType w:val="hybridMultilevel"/>
    <w:tmpl w:val="6562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C6801E5"/>
    <w:multiLevelType w:val="hybridMultilevel"/>
    <w:tmpl w:val="AD02C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1B62F5"/>
    <w:multiLevelType w:val="multilevel"/>
    <w:tmpl w:val="3E6ACC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18C3E02"/>
    <w:multiLevelType w:val="hybridMultilevel"/>
    <w:tmpl w:val="1CA2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233D92"/>
    <w:multiLevelType w:val="hybridMultilevel"/>
    <w:tmpl w:val="90E42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57078E"/>
    <w:multiLevelType w:val="multilevel"/>
    <w:tmpl w:val="500E838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2E82187"/>
    <w:multiLevelType w:val="hybridMultilevel"/>
    <w:tmpl w:val="F30CC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3393ABE"/>
    <w:multiLevelType w:val="hybridMultilevel"/>
    <w:tmpl w:val="95DA5F7C"/>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32">
    <w:nsid w:val="64960852"/>
    <w:multiLevelType w:val="multilevel"/>
    <w:tmpl w:val="BF4C5E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5">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6">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BE15339"/>
    <w:multiLevelType w:val="hybridMultilevel"/>
    <w:tmpl w:val="8C228A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7B7724"/>
    <w:multiLevelType w:val="hybridMultilevel"/>
    <w:tmpl w:val="F8B6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F985A47"/>
    <w:multiLevelType w:val="hybridMultilevel"/>
    <w:tmpl w:val="E918D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2">
    <w:nsid w:val="70287A14"/>
    <w:multiLevelType w:val="hybridMultilevel"/>
    <w:tmpl w:val="645CA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0F77F8A"/>
    <w:multiLevelType w:val="hybridMultilevel"/>
    <w:tmpl w:val="5B5A2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5">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6">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5"/>
  </w:num>
  <w:num w:numId="2">
    <w:abstractNumId w:val="33"/>
  </w:num>
  <w:num w:numId="3">
    <w:abstractNumId w:val="27"/>
  </w:num>
  <w:num w:numId="4">
    <w:abstractNumId w:val="34"/>
  </w:num>
  <w:num w:numId="5">
    <w:abstractNumId w:val="29"/>
  </w:num>
  <w:num w:numId="6">
    <w:abstractNumId w:val="0"/>
  </w:num>
  <w:num w:numId="7">
    <w:abstractNumId w:val="39"/>
  </w:num>
  <w:num w:numId="8">
    <w:abstractNumId w:val="17"/>
  </w:num>
  <w:num w:numId="9">
    <w:abstractNumId w:val="13"/>
  </w:num>
  <w:num w:numId="10">
    <w:abstractNumId w:val="15"/>
  </w:num>
  <w:num w:numId="11">
    <w:abstractNumId w:val="4"/>
  </w:num>
  <w:num w:numId="12">
    <w:abstractNumId w:val="41"/>
  </w:num>
  <w:num w:numId="13">
    <w:abstractNumId w:val="16"/>
  </w:num>
  <w:num w:numId="14">
    <w:abstractNumId w:val="18"/>
  </w:num>
  <w:num w:numId="15">
    <w:abstractNumId w:val="36"/>
  </w:num>
  <w:num w:numId="16">
    <w:abstractNumId w:val="46"/>
  </w:num>
  <w:num w:numId="17">
    <w:abstractNumId w:val="35"/>
  </w:num>
  <w:num w:numId="18">
    <w:abstractNumId w:val="6"/>
  </w:num>
  <w:num w:numId="19">
    <w:abstractNumId w:val="47"/>
  </w:num>
  <w:num w:numId="20">
    <w:abstractNumId w:val="44"/>
  </w:num>
  <w:num w:numId="21">
    <w:abstractNumId w:val="8"/>
  </w:num>
  <w:num w:numId="22">
    <w:abstractNumId w:val="28"/>
  </w:num>
  <w:num w:numId="23">
    <w:abstractNumId w:val="22"/>
  </w:num>
  <w:num w:numId="24">
    <w:abstractNumId w:val="11"/>
  </w:num>
  <w:num w:numId="25">
    <w:abstractNumId w:val="38"/>
  </w:num>
  <w:num w:numId="26">
    <w:abstractNumId w:val="21"/>
  </w:num>
  <w:num w:numId="27">
    <w:abstractNumId w:val="2"/>
  </w:num>
  <w:num w:numId="28">
    <w:abstractNumId w:val="25"/>
  </w:num>
  <w:num w:numId="29">
    <w:abstractNumId w:val="24"/>
  </w:num>
  <w:num w:numId="30">
    <w:abstractNumId w:val="14"/>
  </w:num>
  <w:num w:numId="31">
    <w:abstractNumId w:val="1"/>
  </w:num>
  <w:num w:numId="32">
    <w:abstractNumId w:val="42"/>
  </w:num>
  <w:num w:numId="33">
    <w:abstractNumId w:val="9"/>
  </w:num>
  <w:num w:numId="34">
    <w:abstractNumId w:val="12"/>
  </w:num>
  <w:num w:numId="35">
    <w:abstractNumId w:val="7"/>
  </w:num>
  <w:num w:numId="36">
    <w:abstractNumId w:val="30"/>
  </w:num>
  <w:num w:numId="37">
    <w:abstractNumId w:val="3"/>
  </w:num>
  <w:num w:numId="38">
    <w:abstractNumId w:val="26"/>
  </w:num>
  <w:num w:numId="39">
    <w:abstractNumId w:val="43"/>
  </w:num>
  <w:num w:numId="40">
    <w:abstractNumId w:val="37"/>
  </w:num>
  <w:num w:numId="41">
    <w:abstractNumId w:val="19"/>
  </w:num>
  <w:num w:numId="42">
    <w:abstractNumId w:val="32"/>
  </w:num>
  <w:num w:numId="43">
    <w:abstractNumId w:val="19"/>
  </w:num>
  <w:num w:numId="44">
    <w:abstractNumId w:val="19"/>
  </w:num>
  <w:num w:numId="45">
    <w:abstractNumId w:val="45"/>
  </w:num>
  <w:num w:numId="46">
    <w:abstractNumId w:val="20"/>
  </w:num>
  <w:num w:numId="47">
    <w:abstractNumId w:val="23"/>
  </w:num>
  <w:num w:numId="48">
    <w:abstractNumId w:val="40"/>
  </w:num>
  <w:num w:numId="49">
    <w:abstractNumId w:val="10"/>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278D8"/>
    <w:rsid w:val="00035530"/>
    <w:rsid w:val="00042646"/>
    <w:rsid w:val="00072C8E"/>
    <w:rsid w:val="00087F5D"/>
    <w:rsid w:val="000A4735"/>
    <w:rsid w:val="000E5B88"/>
    <w:rsid w:val="00105856"/>
    <w:rsid w:val="0011435C"/>
    <w:rsid w:val="00114978"/>
    <w:rsid w:val="001303E9"/>
    <w:rsid w:val="00130EED"/>
    <w:rsid w:val="001579A8"/>
    <w:rsid w:val="00173DAE"/>
    <w:rsid w:val="00181A8D"/>
    <w:rsid w:val="001B0588"/>
    <w:rsid w:val="001C1B9E"/>
    <w:rsid w:val="001D62A7"/>
    <w:rsid w:val="00204182"/>
    <w:rsid w:val="00214466"/>
    <w:rsid w:val="00223884"/>
    <w:rsid w:val="00223E12"/>
    <w:rsid w:val="00244B9A"/>
    <w:rsid w:val="002603BE"/>
    <w:rsid w:val="002B5455"/>
    <w:rsid w:val="002C03DF"/>
    <w:rsid w:val="002D18CC"/>
    <w:rsid w:val="002D1DEA"/>
    <w:rsid w:val="002F1222"/>
    <w:rsid w:val="0030344B"/>
    <w:rsid w:val="00341C1D"/>
    <w:rsid w:val="003434CA"/>
    <w:rsid w:val="00397998"/>
    <w:rsid w:val="003B10D2"/>
    <w:rsid w:val="003C7B22"/>
    <w:rsid w:val="003D254F"/>
    <w:rsid w:val="003D5D07"/>
    <w:rsid w:val="003E4C53"/>
    <w:rsid w:val="003E7AF1"/>
    <w:rsid w:val="003F0736"/>
    <w:rsid w:val="004150CF"/>
    <w:rsid w:val="00415566"/>
    <w:rsid w:val="00416FAE"/>
    <w:rsid w:val="00433F25"/>
    <w:rsid w:val="004345CD"/>
    <w:rsid w:val="004378C2"/>
    <w:rsid w:val="00444B83"/>
    <w:rsid w:val="00456549"/>
    <w:rsid w:val="00486E8B"/>
    <w:rsid w:val="004B6259"/>
    <w:rsid w:val="004C6612"/>
    <w:rsid w:val="004D02B1"/>
    <w:rsid w:val="004D7F34"/>
    <w:rsid w:val="004E1FA2"/>
    <w:rsid w:val="004E3C5E"/>
    <w:rsid w:val="004F59E0"/>
    <w:rsid w:val="0050218E"/>
    <w:rsid w:val="00507A48"/>
    <w:rsid w:val="00532F73"/>
    <w:rsid w:val="005470CA"/>
    <w:rsid w:val="005641F8"/>
    <w:rsid w:val="00592D87"/>
    <w:rsid w:val="005A22EC"/>
    <w:rsid w:val="005E430D"/>
    <w:rsid w:val="00600F90"/>
    <w:rsid w:val="0061683B"/>
    <w:rsid w:val="00625AEA"/>
    <w:rsid w:val="00640F91"/>
    <w:rsid w:val="00644F64"/>
    <w:rsid w:val="00655C88"/>
    <w:rsid w:val="00666271"/>
    <w:rsid w:val="006A0510"/>
    <w:rsid w:val="006B0DAB"/>
    <w:rsid w:val="006B55A9"/>
    <w:rsid w:val="006E42AC"/>
    <w:rsid w:val="007239FB"/>
    <w:rsid w:val="00761D98"/>
    <w:rsid w:val="00767384"/>
    <w:rsid w:val="00795C90"/>
    <w:rsid w:val="0079755B"/>
    <w:rsid w:val="007A0CF8"/>
    <w:rsid w:val="007B0DD8"/>
    <w:rsid w:val="007C1101"/>
    <w:rsid w:val="007C4A34"/>
    <w:rsid w:val="00800604"/>
    <w:rsid w:val="0085402C"/>
    <w:rsid w:val="00856671"/>
    <w:rsid w:val="008621DF"/>
    <w:rsid w:val="00874A5F"/>
    <w:rsid w:val="008B2C04"/>
    <w:rsid w:val="008B3649"/>
    <w:rsid w:val="00935EDC"/>
    <w:rsid w:val="00945864"/>
    <w:rsid w:val="009469CE"/>
    <w:rsid w:val="00947F35"/>
    <w:rsid w:val="0095297D"/>
    <w:rsid w:val="0097666B"/>
    <w:rsid w:val="009A0C3F"/>
    <w:rsid w:val="009A523A"/>
    <w:rsid w:val="009A65AE"/>
    <w:rsid w:val="009D45F3"/>
    <w:rsid w:val="009E7244"/>
    <w:rsid w:val="00A06443"/>
    <w:rsid w:val="00A26E51"/>
    <w:rsid w:val="00A33276"/>
    <w:rsid w:val="00A77652"/>
    <w:rsid w:val="00AA215D"/>
    <w:rsid w:val="00AA5ACB"/>
    <w:rsid w:val="00AA5B97"/>
    <w:rsid w:val="00AC7CBB"/>
    <w:rsid w:val="00AD0881"/>
    <w:rsid w:val="00B07F16"/>
    <w:rsid w:val="00B120A1"/>
    <w:rsid w:val="00B17762"/>
    <w:rsid w:val="00B2528F"/>
    <w:rsid w:val="00B428BD"/>
    <w:rsid w:val="00B5385B"/>
    <w:rsid w:val="00B607F9"/>
    <w:rsid w:val="00B61D32"/>
    <w:rsid w:val="00B81570"/>
    <w:rsid w:val="00B87717"/>
    <w:rsid w:val="00BB4A11"/>
    <w:rsid w:val="00BC2427"/>
    <w:rsid w:val="00BC2A16"/>
    <w:rsid w:val="00BE72EA"/>
    <w:rsid w:val="00C003A3"/>
    <w:rsid w:val="00C0504D"/>
    <w:rsid w:val="00C0634B"/>
    <w:rsid w:val="00C06898"/>
    <w:rsid w:val="00C82D41"/>
    <w:rsid w:val="00C9177C"/>
    <w:rsid w:val="00CC64F8"/>
    <w:rsid w:val="00CD2FDD"/>
    <w:rsid w:val="00CE0F95"/>
    <w:rsid w:val="00CF2F7E"/>
    <w:rsid w:val="00D06258"/>
    <w:rsid w:val="00D349B5"/>
    <w:rsid w:val="00D61C50"/>
    <w:rsid w:val="00D6261F"/>
    <w:rsid w:val="00D65186"/>
    <w:rsid w:val="00D657BA"/>
    <w:rsid w:val="00D726DA"/>
    <w:rsid w:val="00D86E0C"/>
    <w:rsid w:val="00D9309E"/>
    <w:rsid w:val="00DA50A5"/>
    <w:rsid w:val="00DA5265"/>
    <w:rsid w:val="00DE0286"/>
    <w:rsid w:val="00E25B4E"/>
    <w:rsid w:val="00E274BE"/>
    <w:rsid w:val="00E350AD"/>
    <w:rsid w:val="00E450AB"/>
    <w:rsid w:val="00E45A1B"/>
    <w:rsid w:val="00E50652"/>
    <w:rsid w:val="00E52CD6"/>
    <w:rsid w:val="00E776DF"/>
    <w:rsid w:val="00E86FCE"/>
    <w:rsid w:val="00E968AD"/>
    <w:rsid w:val="00E974DA"/>
    <w:rsid w:val="00EA721D"/>
    <w:rsid w:val="00ED30F9"/>
    <w:rsid w:val="00ED4599"/>
    <w:rsid w:val="00F579B5"/>
    <w:rsid w:val="00F65CAE"/>
    <w:rsid w:val="00FC241E"/>
    <w:rsid w:val="00FC6700"/>
    <w:rsid w:val="00FE1D69"/>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efaultImageDpi w14:val="300"/>
  <w15:chartTrackingRefBased/>
  <w15:docId w15:val="{FBC362AC-FC02-4DE5-ABD0-942E6E858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rsid w:val="008B3649"/>
    <w:pPr>
      <w:keepNext/>
      <w:keepLines/>
      <w:spacing w:before="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B3649"/>
    <w:rPr>
      <w:rFonts w:ascii="Arial" w:eastAsia="MS Gothic" w:hAnsi="Arial"/>
      <w:b/>
      <w:bCs/>
      <w:sz w:val="28"/>
      <w:szCs w:val="32"/>
      <w:lang w:val="en-US" w:eastAsia="en-US"/>
    </w:rPr>
  </w:style>
  <w:style w:type="paragraph" w:customStyle="1" w:styleId="ColorfulList-Accent11">
    <w:name w:val="Colorful List - Accent 11"/>
    <w:basedOn w:val="Normal"/>
    <w:autoRedefine/>
    <w:uiPriority w:val="34"/>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ListParagraph">
    <w:name w:val="List Paragraph"/>
    <w:basedOn w:val="NormalWeb"/>
    <w:uiPriority w:val="34"/>
    <w:qFormat/>
    <w:rsid w:val="00E52CD6"/>
    <w:pPr>
      <w:numPr>
        <w:numId w:val="26"/>
      </w:numPr>
      <w:shd w:val="clear" w:color="auto" w:fill="FFFFFF"/>
      <w:spacing w:before="0" w:beforeAutospacing="0" w:after="0" w:afterAutospacing="0"/>
    </w:pPr>
    <w:rPr>
      <w:rFonts w:ascii="Arial" w:hAnsi="Arial" w:cs="Arial"/>
      <w:sz w:val="20"/>
      <w:szCs w:val="20"/>
    </w:rPr>
  </w:style>
  <w:style w:type="paragraph" w:styleId="NormalWeb">
    <w:name w:val="Normal (Web)"/>
    <w:basedOn w:val="Normal"/>
    <w:uiPriority w:val="99"/>
    <w:unhideWhenUsed/>
    <w:rsid w:val="004B6259"/>
    <w:pPr>
      <w:spacing w:before="100" w:beforeAutospacing="1" w:after="100" w:afterAutospacing="1"/>
    </w:pPr>
    <w:rPr>
      <w:rFonts w:ascii="Times New Roman" w:eastAsia="Times New Roman" w:hAnsi="Times New Roman"/>
      <w:sz w:val="24"/>
      <w:lang w:val="en-GB" w:eastAsia="en-GB"/>
    </w:rPr>
  </w:style>
  <w:style w:type="character" w:styleId="Strong">
    <w:name w:val="Strong"/>
    <w:uiPriority w:val="22"/>
    <w:rsid w:val="004B6259"/>
    <w:rPr>
      <w:b/>
      <w:bCs/>
    </w:rPr>
  </w:style>
  <w:style w:type="character" w:styleId="FollowedHyperlink">
    <w:name w:val="FollowedHyperlink"/>
    <w:uiPriority w:val="99"/>
    <w:semiHidden/>
    <w:unhideWhenUsed/>
    <w:rsid w:val="002603BE"/>
    <w:rPr>
      <w:color w:val="954F72"/>
      <w:u w:val="single"/>
    </w:rPr>
  </w:style>
  <w:style w:type="character" w:customStyle="1" w:styleId="apple-converted-space">
    <w:name w:val="apple-converted-space"/>
    <w:rsid w:val="007A0CF8"/>
  </w:style>
  <w:style w:type="paragraph" w:customStyle="1" w:styleId="Default">
    <w:name w:val="Default"/>
    <w:rsid w:val="0010585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556A6-8987-4E5A-A3CE-0ACC098F4CE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3.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9096F7D-0FE0-4AE5-A2FB-E8BA5182A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7</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11756</CharactersWithSpaces>
  <SharedDoc>false</SharedDoc>
  <HLinks>
    <vt:vector size="84" baseType="variant">
      <vt:variant>
        <vt:i4>6488096</vt:i4>
      </vt:variant>
      <vt:variant>
        <vt:i4>66</vt:i4>
      </vt:variant>
      <vt:variant>
        <vt:i4>0</vt:i4>
      </vt:variant>
      <vt:variant>
        <vt:i4>5</vt:i4>
      </vt:variant>
      <vt:variant>
        <vt:lpwstr>http://www.legislation.gov.uk/uksi/2014/3216/contents/made</vt:lpwstr>
      </vt:variant>
      <vt:variant>
        <vt:lpwstr/>
      </vt:variant>
      <vt:variant>
        <vt:i4>7208999</vt:i4>
      </vt:variant>
      <vt:variant>
        <vt:i4>63</vt:i4>
      </vt:variant>
      <vt:variant>
        <vt:i4>0</vt:i4>
      </vt:variant>
      <vt:variant>
        <vt:i4>5</vt:i4>
      </vt:variant>
      <vt:variant>
        <vt:lpwstr>http://www.legislation.gov.uk/uksi/2007/1870/contents/made</vt:lpwstr>
      </vt:variant>
      <vt:variant>
        <vt:lpwstr/>
      </vt:variant>
      <vt:variant>
        <vt:i4>3014776</vt:i4>
      </vt:variant>
      <vt:variant>
        <vt:i4>60</vt:i4>
      </vt:variant>
      <vt:variant>
        <vt:i4>0</vt:i4>
      </vt:variant>
      <vt:variant>
        <vt:i4>5</vt:i4>
      </vt:variant>
      <vt:variant>
        <vt:lpwstr>http://www.legislation.gov.uk/ukpga/1996/56/section/579</vt:lpwstr>
      </vt:variant>
      <vt:variant>
        <vt:lpwstr/>
      </vt:variant>
      <vt:variant>
        <vt:i4>5505030</vt:i4>
      </vt:variant>
      <vt:variant>
        <vt:i4>57</vt:i4>
      </vt:variant>
      <vt:variant>
        <vt:i4>0</vt:i4>
      </vt:variant>
      <vt:variant>
        <vt:i4>5</vt:i4>
      </vt:variant>
      <vt:variant>
        <vt:lpwstr>http://www.legislation.gov.uk/ukpga/2006/40/part/7/chapter/2</vt:lpwstr>
      </vt:variant>
      <vt:variant>
        <vt:lpwstr/>
      </vt:variant>
      <vt:variant>
        <vt:i4>7274604</vt:i4>
      </vt:variant>
      <vt:variant>
        <vt:i4>54</vt:i4>
      </vt:variant>
      <vt:variant>
        <vt:i4>0</vt:i4>
      </vt:variant>
      <vt:variant>
        <vt:i4>5</vt:i4>
      </vt:variant>
      <vt:variant>
        <vt:lpwstr>http://www.legislation.gov.uk/ukpga/1998/31</vt:lpwstr>
      </vt:variant>
      <vt:variant>
        <vt:lpwstr/>
      </vt:variant>
      <vt:variant>
        <vt:i4>5898312</vt:i4>
      </vt:variant>
      <vt:variant>
        <vt:i4>51</vt:i4>
      </vt:variant>
      <vt:variant>
        <vt:i4>0</vt:i4>
      </vt:variant>
      <vt:variant>
        <vt:i4>5</vt:i4>
      </vt:variant>
      <vt:variant>
        <vt:lpwstr>http://www.legislation.gov.uk/uksi/2012/1033/made</vt:lpwstr>
      </vt:variant>
      <vt:variant>
        <vt:lpwstr/>
      </vt:variant>
      <vt:variant>
        <vt:i4>5439501</vt:i4>
      </vt:variant>
      <vt:variant>
        <vt:i4>48</vt:i4>
      </vt:variant>
      <vt:variant>
        <vt:i4>0</vt:i4>
      </vt:variant>
      <vt:variant>
        <vt:i4>5</vt:i4>
      </vt:variant>
      <vt:variant>
        <vt:lpwstr>http://www.legislation.gov.uk/ukpga/2011/21/contents/enacted</vt:lpwstr>
      </vt:variant>
      <vt:variant>
        <vt:lpwstr/>
      </vt:variant>
      <vt:variant>
        <vt:i4>2097270</vt:i4>
      </vt:variant>
      <vt:variant>
        <vt:i4>45</vt:i4>
      </vt:variant>
      <vt:variant>
        <vt:i4>0</vt:i4>
      </vt:variant>
      <vt:variant>
        <vt:i4>5</vt:i4>
      </vt:variant>
      <vt:variant>
        <vt:lpwstr>http://www.legislation.gov.uk/ukpga/2002/32/section/52</vt:lpwstr>
      </vt:variant>
      <vt:variant>
        <vt:lpwstr/>
      </vt:variant>
      <vt:variant>
        <vt:i4>7209014</vt:i4>
      </vt:variant>
      <vt:variant>
        <vt:i4>42</vt:i4>
      </vt:variant>
      <vt:variant>
        <vt:i4>0</vt:i4>
      </vt:variant>
      <vt:variant>
        <vt:i4>5</vt:i4>
      </vt:variant>
      <vt:variant>
        <vt:lpwstr>https://www.gov.uk/government/publications/school-exclusion</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Skillcorn, Sue</cp:lastModifiedBy>
  <cp:revision>5</cp:revision>
  <dcterms:created xsi:type="dcterms:W3CDTF">2017-10-29T15:54:00Z</dcterms:created>
  <dcterms:modified xsi:type="dcterms:W3CDTF">2017-12-20T08:39:00Z</dcterms:modified>
</cp:coreProperties>
</file>